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B7" w:rsidRDefault="00824FB7" w:rsidP="0081518F">
      <w:pPr>
        <w:pStyle w:val="a3"/>
        <w:jc w:val="center"/>
      </w:pPr>
      <w:r>
        <w:t>МКУК  «ЦБ  ИВНЯНСКОГО  РАЙОНА»</w:t>
      </w:r>
    </w:p>
    <w:p w:rsidR="00824FB7" w:rsidRDefault="00824FB7" w:rsidP="0081518F">
      <w:pPr>
        <w:pStyle w:val="a3"/>
        <w:jc w:val="center"/>
      </w:pPr>
      <w:r>
        <w:t>МЕТОДИЧЕСКИЙ  ОТДЕЛ</w:t>
      </w:r>
    </w:p>
    <w:p w:rsidR="00824FB7" w:rsidRDefault="00824FB7" w:rsidP="0081518F">
      <w:pPr>
        <w:pStyle w:val="a3"/>
        <w:jc w:val="center"/>
      </w:pPr>
    </w:p>
    <w:p w:rsidR="00824FB7" w:rsidRDefault="00824FB7" w:rsidP="0081518F">
      <w:pPr>
        <w:pStyle w:val="a3"/>
        <w:jc w:val="center"/>
      </w:pPr>
    </w:p>
    <w:p w:rsidR="00824FB7" w:rsidRDefault="00824FB7" w:rsidP="0081518F">
      <w:pPr>
        <w:pStyle w:val="a3"/>
        <w:jc w:val="center"/>
      </w:pPr>
    </w:p>
    <w:p w:rsidR="00824FB7" w:rsidRDefault="00824FB7" w:rsidP="0081518F">
      <w:pPr>
        <w:pStyle w:val="a3"/>
        <w:jc w:val="center"/>
      </w:pPr>
    </w:p>
    <w:p w:rsidR="00824FB7" w:rsidRDefault="00824FB7" w:rsidP="0081518F">
      <w:pPr>
        <w:pStyle w:val="a3"/>
        <w:jc w:val="center"/>
      </w:pPr>
    </w:p>
    <w:p w:rsidR="00824FB7" w:rsidRPr="00824FB7" w:rsidRDefault="00824FB7" w:rsidP="0081518F">
      <w:pPr>
        <w:pStyle w:val="a3"/>
        <w:jc w:val="cente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rsidR="00824FB7" w:rsidRDefault="00824FB7" w:rsidP="0081518F">
      <w:pPr>
        <w:pStyle w:val="a3"/>
        <w:jc w:val="center"/>
      </w:pPr>
    </w:p>
    <w:p w:rsidR="00824FB7" w:rsidRDefault="00824FB7" w:rsidP="0081518F">
      <w:pPr>
        <w:pStyle w:val="a3"/>
        <w:jc w:val="center"/>
      </w:pPr>
    </w:p>
    <w:p w:rsidR="00824FB7" w:rsidRDefault="00824FB7" w:rsidP="0081518F">
      <w:pPr>
        <w:pStyle w:val="a3"/>
        <w:jc w:val="center"/>
      </w:pPr>
    </w:p>
    <w:p w:rsidR="00824FB7" w:rsidRPr="00824FB7" w:rsidRDefault="00824FB7" w:rsidP="0081518F">
      <w:pPr>
        <w:pStyle w:val="a3"/>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4FB7">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ОРГАНИЗАЦИЯ</w:t>
      </w:r>
    </w:p>
    <w:p w:rsidR="00824FB7" w:rsidRPr="00824FB7" w:rsidRDefault="00824FB7" w:rsidP="0081518F">
      <w:pPr>
        <w:pStyle w:val="a3"/>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4FB7">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ВЫСТАВОЧНОЙ  РАБОТЫ</w:t>
      </w:r>
    </w:p>
    <w:p w:rsidR="00824FB7" w:rsidRPr="00824FB7" w:rsidRDefault="00824FB7" w:rsidP="0081518F">
      <w:pPr>
        <w:pStyle w:val="a3"/>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4FB7">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БИБЛИОТЕКЕ</w:t>
      </w:r>
    </w:p>
    <w:p w:rsidR="00824FB7" w:rsidRPr="00824FB7" w:rsidRDefault="00824FB7" w:rsidP="0081518F">
      <w:pPr>
        <w:pStyle w:val="a3"/>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24FB7" w:rsidRDefault="00824FB7" w:rsidP="0081518F">
      <w:pPr>
        <w:pStyle w:val="a3"/>
        <w:jc w:val="center"/>
        <w:rPr>
          <w:sz w:val="48"/>
          <w:szCs w:val="48"/>
        </w:rPr>
      </w:pPr>
    </w:p>
    <w:p w:rsidR="00824FB7" w:rsidRPr="00F72C85" w:rsidRDefault="00824FB7" w:rsidP="0081518F">
      <w:pPr>
        <w:pStyle w:val="a3"/>
        <w:jc w:val="center"/>
        <w:rPr>
          <w:b/>
          <w:sz w:val="24"/>
          <w:szCs w:val="24"/>
        </w:rPr>
      </w:pPr>
      <w:r w:rsidRPr="00F72C85">
        <w:rPr>
          <w:b/>
          <w:sz w:val="24"/>
          <w:szCs w:val="24"/>
        </w:rPr>
        <w:t>МЕТОДИЧЕСКИЕ  РЕКОМЕНДАЦИИ</w:t>
      </w:r>
    </w:p>
    <w:p w:rsidR="00824FB7" w:rsidRDefault="00824FB7" w:rsidP="0081518F">
      <w:pPr>
        <w:pStyle w:val="a3"/>
        <w:jc w:val="center"/>
        <w:rPr>
          <w:sz w:val="24"/>
          <w:szCs w:val="24"/>
        </w:rPr>
      </w:pPr>
    </w:p>
    <w:p w:rsidR="00824FB7" w:rsidRDefault="00824FB7" w:rsidP="0081518F">
      <w:pPr>
        <w:pStyle w:val="a3"/>
        <w:jc w:val="center"/>
        <w:rPr>
          <w:sz w:val="24"/>
          <w:szCs w:val="24"/>
        </w:rPr>
      </w:pPr>
    </w:p>
    <w:p w:rsidR="00824FB7" w:rsidRDefault="00824FB7" w:rsidP="0081518F">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
    <w:p w:rsidR="00824FB7" w:rsidRDefault="00824FB7" w:rsidP="00824FB7">
      <w:pPr>
        <w:pStyle w:val="a3"/>
        <w:jc w:val="center"/>
        <w:rPr>
          <w:sz w:val="24"/>
          <w:szCs w:val="24"/>
        </w:rPr>
      </w:pPr>
      <w:proofErr w:type="spellStart"/>
      <w:r>
        <w:rPr>
          <w:sz w:val="24"/>
          <w:szCs w:val="24"/>
        </w:rPr>
        <w:t>п</w:t>
      </w:r>
      <w:proofErr w:type="gramStart"/>
      <w:r>
        <w:rPr>
          <w:sz w:val="24"/>
          <w:szCs w:val="24"/>
        </w:rPr>
        <w:t>.И</w:t>
      </w:r>
      <w:proofErr w:type="gramEnd"/>
      <w:r>
        <w:rPr>
          <w:sz w:val="24"/>
          <w:szCs w:val="24"/>
        </w:rPr>
        <w:t>вня</w:t>
      </w:r>
      <w:proofErr w:type="spellEnd"/>
    </w:p>
    <w:p w:rsidR="00F72C85" w:rsidRDefault="00F72C85" w:rsidP="00824FB7">
      <w:pPr>
        <w:pStyle w:val="a3"/>
        <w:jc w:val="center"/>
        <w:rPr>
          <w:sz w:val="24"/>
          <w:szCs w:val="24"/>
        </w:rPr>
      </w:pPr>
    </w:p>
    <w:p w:rsidR="00F72C85" w:rsidRDefault="00F72C85" w:rsidP="00824FB7">
      <w:pPr>
        <w:pStyle w:val="a3"/>
        <w:jc w:val="center"/>
        <w:rPr>
          <w:sz w:val="24"/>
          <w:szCs w:val="24"/>
        </w:rPr>
      </w:pPr>
    </w:p>
    <w:p w:rsidR="00F72C85" w:rsidRDefault="00F72C85" w:rsidP="00824FB7">
      <w:pPr>
        <w:pStyle w:val="a3"/>
        <w:jc w:val="center"/>
        <w:rPr>
          <w:sz w:val="24"/>
          <w:szCs w:val="24"/>
        </w:rPr>
      </w:pPr>
    </w:p>
    <w:p w:rsidR="00F72C85" w:rsidRPr="00557846" w:rsidRDefault="00F72C85" w:rsidP="00F72C85">
      <w:pPr>
        <w:rPr>
          <w:rFonts w:ascii="Times New Roman" w:hAnsi="Times New Roman" w:cs="Times New Roman"/>
          <w:b/>
          <w:sz w:val="28"/>
          <w:szCs w:val="28"/>
        </w:rPr>
      </w:pPr>
      <w:r>
        <w:rPr>
          <w:rFonts w:ascii="Times New Roman" w:hAnsi="Times New Roman" w:cs="Times New Roman"/>
          <w:b/>
          <w:sz w:val="28"/>
          <w:szCs w:val="28"/>
        </w:rPr>
        <w:lastRenderedPageBreak/>
        <w:t>84</w:t>
      </w:r>
      <w:r w:rsidRPr="00557846">
        <w:rPr>
          <w:rFonts w:ascii="Times New Roman" w:hAnsi="Times New Roman" w:cs="Times New Roman"/>
          <w:b/>
          <w:sz w:val="28"/>
          <w:szCs w:val="28"/>
        </w:rPr>
        <w:t>:78</w:t>
      </w:r>
    </w:p>
    <w:p w:rsidR="00F72C85" w:rsidRPr="00557846" w:rsidRDefault="00F72C85" w:rsidP="00F72C85">
      <w:pPr>
        <w:rPr>
          <w:rFonts w:ascii="Times New Roman" w:hAnsi="Times New Roman" w:cs="Times New Roman"/>
          <w:b/>
          <w:sz w:val="28"/>
          <w:szCs w:val="28"/>
        </w:rPr>
      </w:pPr>
      <w:r>
        <w:rPr>
          <w:rFonts w:ascii="Times New Roman" w:hAnsi="Times New Roman" w:cs="Times New Roman"/>
          <w:b/>
          <w:sz w:val="28"/>
          <w:szCs w:val="28"/>
        </w:rPr>
        <w:t>О</w:t>
      </w:r>
      <w:r>
        <w:rPr>
          <w:rFonts w:ascii="Times New Roman" w:hAnsi="Times New Roman" w:cs="Times New Roman"/>
          <w:b/>
          <w:sz w:val="28"/>
          <w:szCs w:val="28"/>
        </w:rPr>
        <w:t xml:space="preserve"> 28</w:t>
      </w:r>
    </w:p>
    <w:p w:rsidR="00F72C85" w:rsidRPr="00557846" w:rsidRDefault="00F72C85" w:rsidP="00F72C85">
      <w:pPr>
        <w:ind w:left="360"/>
        <w:rPr>
          <w:rFonts w:ascii="Times New Roman" w:hAnsi="Times New Roman" w:cs="Times New Roman"/>
          <w:b/>
          <w:sz w:val="28"/>
          <w:szCs w:val="28"/>
        </w:rPr>
      </w:pPr>
    </w:p>
    <w:p w:rsidR="00F72C85" w:rsidRPr="00285F0C" w:rsidRDefault="00F72C85" w:rsidP="00F72C85">
      <w:pPr>
        <w:ind w:left="360"/>
        <w:rPr>
          <w:rFonts w:ascii="Times New Roman" w:hAnsi="Times New Roman" w:cs="Times New Roman"/>
          <w:sz w:val="28"/>
          <w:szCs w:val="28"/>
        </w:rPr>
      </w:pPr>
      <w:r w:rsidRPr="00285F0C">
        <w:rPr>
          <w:rFonts w:ascii="Times New Roman" w:hAnsi="Times New Roman" w:cs="Times New Roman"/>
          <w:sz w:val="28"/>
          <w:szCs w:val="28"/>
        </w:rPr>
        <w:t xml:space="preserve">Составитель и компьютерный набор: методист </w:t>
      </w:r>
    </w:p>
    <w:p w:rsidR="00F72C85" w:rsidRPr="00285F0C" w:rsidRDefault="00F72C85" w:rsidP="00F72C85">
      <w:pPr>
        <w:ind w:left="360"/>
        <w:rPr>
          <w:rFonts w:ascii="Times New Roman" w:hAnsi="Times New Roman" w:cs="Times New Roman"/>
          <w:sz w:val="28"/>
          <w:szCs w:val="28"/>
        </w:rPr>
      </w:pPr>
      <w:r w:rsidRPr="00285F0C">
        <w:rPr>
          <w:rFonts w:ascii="Times New Roman" w:hAnsi="Times New Roman" w:cs="Times New Roman"/>
          <w:sz w:val="28"/>
          <w:szCs w:val="28"/>
        </w:rPr>
        <w:t xml:space="preserve">                                                                Стародубцева В.И.</w:t>
      </w:r>
    </w:p>
    <w:p w:rsidR="00F72C85" w:rsidRDefault="00F72C85" w:rsidP="00F72C85">
      <w:pPr>
        <w:ind w:left="360"/>
        <w:rPr>
          <w:rFonts w:ascii="Times New Roman" 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72C85" w:rsidP="00F72C85">
      <w:pPr>
        <w:ind w:left="360"/>
        <w:rPr>
          <w:rFonts w:ascii="Times New Roman" w:hAnsi="Times New Roman" w:cs="Times New Roman"/>
          <w:b/>
          <w:sz w:val="28"/>
          <w:szCs w:val="28"/>
        </w:rPr>
      </w:pPr>
    </w:p>
    <w:p w:rsidR="00F72C85" w:rsidRPr="00557846" w:rsidRDefault="00F72C85" w:rsidP="00F72C85">
      <w:pPr>
        <w:ind w:left="360"/>
        <w:rPr>
          <w:rFonts w:ascii="Times New Roman" w:hAnsi="Times New Roman" w:cs="Times New Roman"/>
          <w:b/>
          <w:sz w:val="28"/>
          <w:szCs w:val="28"/>
        </w:rPr>
      </w:pPr>
      <w:r w:rsidRPr="00557846">
        <w:rPr>
          <w:rFonts w:ascii="Times New Roman" w:hAnsi="Times New Roman" w:cs="Times New Roman"/>
          <w:b/>
          <w:sz w:val="28"/>
          <w:szCs w:val="28"/>
        </w:rPr>
        <w:t xml:space="preserve">       </w:t>
      </w:r>
    </w:p>
    <w:p w:rsidR="00F72C85" w:rsidRPr="00285F0C" w:rsidRDefault="00F72C85" w:rsidP="00F72C85">
      <w:pPr>
        <w:ind w:left="360" w:firstLine="348"/>
        <w:rPr>
          <w:rFonts w:ascii="Times New Roman" w:hAnsi="Times New Roman" w:cs="Times New Roman"/>
          <w:sz w:val="28"/>
          <w:szCs w:val="28"/>
        </w:rPr>
      </w:pPr>
      <w:r>
        <w:rPr>
          <w:rFonts w:ascii="Times New Roman" w:hAnsi="Times New Roman" w:cs="Times New Roman"/>
          <w:sz w:val="28"/>
          <w:szCs w:val="28"/>
        </w:rPr>
        <w:t xml:space="preserve">Организация выставочной работы в библиотеке. </w:t>
      </w:r>
      <w:r w:rsidRPr="00285F0C">
        <w:rPr>
          <w:rFonts w:ascii="Times New Roman" w:hAnsi="Times New Roman" w:cs="Times New Roman"/>
          <w:sz w:val="28"/>
          <w:szCs w:val="28"/>
        </w:rPr>
        <w:t>Методические рекомендации</w:t>
      </w:r>
      <w:proofErr w:type="gramStart"/>
      <w:r w:rsidRPr="00285F0C">
        <w:rPr>
          <w:rFonts w:ascii="Times New Roman" w:hAnsi="Times New Roman" w:cs="Times New Roman"/>
          <w:sz w:val="28"/>
          <w:szCs w:val="28"/>
        </w:rPr>
        <w:t>.</w:t>
      </w:r>
      <w:proofErr w:type="gramEnd"/>
      <w:r w:rsidRPr="00285F0C">
        <w:rPr>
          <w:rFonts w:ascii="Times New Roman" w:hAnsi="Times New Roman" w:cs="Times New Roman"/>
          <w:sz w:val="28"/>
          <w:szCs w:val="28"/>
        </w:rPr>
        <w:t xml:space="preserve"> /</w:t>
      </w:r>
      <w:proofErr w:type="gramStart"/>
      <w:r w:rsidRPr="00285F0C">
        <w:rPr>
          <w:rFonts w:ascii="Times New Roman" w:hAnsi="Times New Roman" w:cs="Times New Roman"/>
          <w:sz w:val="28"/>
          <w:szCs w:val="28"/>
        </w:rPr>
        <w:t>с</w:t>
      </w:r>
      <w:proofErr w:type="gramEnd"/>
      <w:r w:rsidRPr="00285F0C">
        <w:rPr>
          <w:rFonts w:ascii="Times New Roman" w:hAnsi="Times New Roman" w:cs="Times New Roman"/>
          <w:sz w:val="28"/>
          <w:szCs w:val="28"/>
        </w:rPr>
        <w:t xml:space="preserve">ост. В.И. Стародубцева.- Ивня: ЦБ, 2015. – </w:t>
      </w:r>
      <w:r>
        <w:rPr>
          <w:rFonts w:ascii="Times New Roman" w:hAnsi="Times New Roman" w:cs="Times New Roman"/>
          <w:sz w:val="28"/>
          <w:szCs w:val="28"/>
        </w:rPr>
        <w:t>12</w:t>
      </w:r>
      <w:r w:rsidRPr="00285F0C">
        <w:rPr>
          <w:rFonts w:ascii="Times New Roman" w:hAnsi="Times New Roman" w:cs="Times New Roman"/>
          <w:sz w:val="28"/>
          <w:szCs w:val="28"/>
        </w:rPr>
        <w:t>с.</w:t>
      </w:r>
    </w:p>
    <w:p w:rsidR="00F72C85" w:rsidRPr="00557846" w:rsidRDefault="00F72C85" w:rsidP="00F72C85">
      <w:pPr>
        <w:ind w:left="360"/>
        <w:jc w:val="center"/>
        <w:rPr>
          <w:rFonts w:ascii="Times New Roman" w:hAnsi="Times New Roman" w:cs="Times New Roman"/>
          <w:b/>
          <w:bCs/>
          <w:sz w:val="28"/>
          <w:szCs w:val="28"/>
        </w:rPr>
      </w:pPr>
    </w:p>
    <w:p w:rsidR="00F72C85" w:rsidRPr="00557846" w:rsidRDefault="00F72C85" w:rsidP="00F72C85">
      <w:pPr>
        <w:ind w:left="360"/>
        <w:jc w:val="center"/>
        <w:rPr>
          <w:rFonts w:ascii="Times New Roman" w:hAnsi="Times New Roman" w:cs="Times New Roman"/>
          <w:b/>
          <w:bCs/>
          <w:sz w:val="28"/>
          <w:szCs w:val="28"/>
        </w:rPr>
      </w:pPr>
    </w:p>
    <w:p w:rsidR="00F72C85" w:rsidRDefault="00F72C85" w:rsidP="00F72C85">
      <w:pPr>
        <w:ind w:left="360"/>
        <w:jc w:val="center"/>
        <w:rPr>
          <w:rFonts w:ascii="Times New Roman" w:hAnsi="Times New Roman" w:cs="Times New Roman"/>
          <w:b/>
          <w:bCs/>
          <w:sz w:val="28"/>
          <w:szCs w:val="28"/>
        </w:rPr>
      </w:pPr>
    </w:p>
    <w:p w:rsidR="00F72C85" w:rsidRDefault="00F72C85" w:rsidP="00F72C85">
      <w:pPr>
        <w:ind w:left="360"/>
        <w:jc w:val="center"/>
        <w:rPr>
          <w:rFonts w:ascii="Times New Roman" w:hAnsi="Times New Roman" w:cs="Times New Roman"/>
          <w:b/>
          <w:bCs/>
          <w:sz w:val="28"/>
          <w:szCs w:val="28"/>
        </w:rPr>
      </w:pPr>
    </w:p>
    <w:p w:rsidR="00F72C85" w:rsidRPr="00557846" w:rsidRDefault="00F72C85" w:rsidP="00F72C85">
      <w:pPr>
        <w:ind w:left="360"/>
        <w:jc w:val="center"/>
        <w:rPr>
          <w:rFonts w:ascii="Times New Roman" w:hAnsi="Times New Roman" w:cs="Times New Roman"/>
          <w:b/>
          <w:bCs/>
          <w:sz w:val="28"/>
          <w:szCs w:val="28"/>
        </w:rPr>
      </w:pPr>
    </w:p>
    <w:p w:rsidR="00F72C85" w:rsidRPr="00557846" w:rsidRDefault="00F72C85" w:rsidP="00F72C85">
      <w:pPr>
        <w:ind w:left="360"/>
        <w:jc w:val="center"/>
        <w:rPr>
          <w:rFonts w:ascii="Times New Roman" w:hAnsi="Times New Roman" w:cs="Times New Roman"/>
          <w:b/>
          <w:bCs/>
          <w:sz w:val="28"/>
          <w:szCs w:val="28"/>
        </w:rPr>
      </w:pPr>
    </w:p>
    <w:p w:rsidR="00F72C85" w:rsidRDefault="00F72C85" w:rsidP="00F72C85">
      <w:pPr>
        <w:rPr>
          <w:rFonts w:ascii="Times New Roman" w:hAnsi="Times New Roman" w:cs="Times New Roman"/>
          <w:b/>
          <w:bCs/>
          <w:sz w:val="28"/>
          <w:szCs w:val="28"/>
        </w:rPr>
      </w:pPr>
      <w:r>
        <w:rPr>
          <w:rFonts w:ascii="Times New Roman" w:hAnsi="Times New Roman" w:cs="Times New Roman"/>
          <w:b/>
          <w:bCs/>
          <w:sz w:val="28"/>
          <w:szCs w:val="28"/>
        </w:rPr>
        <w:t xml:space="preserve">         </w:t>
      </w:r>
      <w:r w:rsidRPr="00557846">
        <w:rPr>
          <w:rFonts w:ascii="Times New Roman" w:hAnsi="Times New Roman" w:cs="Times New Roman"/>
          <w:b/>
          <w:bCs/>
          <w:sz w:val="28"/>
          <w:szCs w:val="28"/>
        </w:rPr>
        <w:t xml:space="preserve">@ </w:t>
      </w:r>
      <w:proofErr w:type="spellStart"/>
      <w:r w:rsidRPr="00557846">
        <w:rPr>
          <w:rFonts w:ascii="Times New Roman" w:hAnsi="Times New Roman" w:cs="Times New Roman"/>
          <w:b/>
          <w:bCs/>
          <w:sz w:val="28"/>
          <w:szCs w:val="28"/>
        </w:rPr>
        <w:t>Ивнянская</w:t>
      </w:r>
      <w:proofErr w:type="spellEnd"/>
      <w:r w:rsidRPr="00557846">
        <w:rPr>
          <w:rFonts w:ascii="Times New Roman" w:hAnsi="Times New Roman" w:cs="Times New Roman"/>
          <w:b/>
          <w:bCs/>
          <w:sz w:val="28"/>
          <w:szCs w:val="28"/>
        </w:rPr>
        <w:t xml:space="preserve"> Центральная  библиотека</w:t>
      </w:r>
      <w:r>
        <w:rPr>
          <w:rFonts w:ascii="Times New Roman" w:hAnsi="Times New Roman" w:cs="Times New Roman"/>
          <w:b/>
          <w:bCs/>
          <w:sz w:val="28"/>
          <w:szCs w:val="28"/>
        </w:rPr>
        <w:t xml:space="preserve">  2015г.</w:t>
      </w:r>
    </w:p>
    <w:p w:rsidR="0081518F" w:rsidRDefault="0081518F" w:rsidP="0081518F">
      <w:pPr>
        <w:pStyle w:val="a3"/>
        <w:rPr>
          <w:b/>
          <w:sz w:val="28"/>
          <w:szCs w:val="28"/>
        </w:rPr>
      </w:pPr>
    </w:p>
    <w:p w:rsidR="0081518F" w:rsidRDefault="0081518F" w:rsidP="0081518F">
      <w:pPr>
        <w:pStyle w:val="a3"/>
        <w:rPr>
          <w:b/>
          <w:sz w:val="28"/>
          <w:szCs w:val="28"/>
        </w:rPr>
      </w:pPr>
    </w:p>
    <w:p w:rsidR="0081518F" w:rsidRDefault="0081518F" w:rsidP="0081518F">
      <w:pPr>
        <w:pStyle w:val="a3"/>
        <w:rPr>
          <w:b/>
          <w:sz w:val="28"/>
          <w:szCs w:val="28"/>
        </w:rPr>
      </w:pPr>
    </w:p>
    <w:p w:rsidR="0081518F" w:rsidRPr="00F72C85" w:rsidRDefault="0081518F" w:rsidP="0081518F">
      <w:pPr>
        <w:pStyle w:val="a3"/>
        <w:jc w:val="center"/>
        <w:rPr>
          <w:rFonts w:ascii="Times New Roman" w:hAnsi="Times New Roman" w:cs="Times New Roman"/>
          <w:b/>
          <w:sz w:val="32"/>
          <w:szCs w:val="32"/>
        </w:rPr>
      </w:pPr>
      <w:r w:rsidRPr="00F72C85">
        <w:rPr>
          <w:rFonts w:ascii="Times New Roman" w:hAnsi="Times New Roman" w:cs="Times New Roman"/>
          <w:b/>
          <w:sz w:val="32"/>
          <w:szCs w:val="32"/>
        </w:rPr>
        <w:t>Организации выставочной работы в библиотеке</w:t>
      </w:r>
    </w:p>
    <w:p w:rsidR="0081518F" w:rsidRPr="0081518F" w:rsidRDefault="0081518F" w:rsidP="0081518F">
      <w:pPr>
        <w:pStyle w:val="a3"/>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b/>
          <w:i/>
          <w:sz w:val="24"/>
          <w:szCs w:val="24"/>
        </w:rPr>
        <w:t xml:space="preserve">       Библиотечная выставка</w:t>
      </w:r>
      <w:r w:rsidRPr="0081518F">
        <w:rPr>
          <w:rFonts w:ascii="Times New Roman" w:hAnsi="Times New Roman" w:cs="Times New Roman"/>
          <w:sz w:val="24"/>
          <w:szCs w:val="24"/>
        </w:rPr>
        <w:t xml:space="preserve"> – это публичная демонстрация специально подобранных и системат</w:t>
      </w:r>
      <w:r w:rsidR="00E321A9">
        <w:rPr>
          <w:rFonts w:ascii="Times New Roman" w:hAnsi="Times New Roman" w:cs="Times New Roman"/>
          <w:sz w:val="24"/>
          <w:szCs w:val="24"/>
        </w:rPr>
        <w:t xml:space="preserve">изированных произведений печати </w:t>
      </w:r>
      <w:r w:rsidRPr="0081518F">
        <w:rPr>
          <w:rFonts w:ascii="Times New Roman" w:hAnsi="Times New Roman" w:cs="Times New Roman"/>
          <w:sz w:val="24"/>
          <w:szCs w:val="24"/>
        </w:rPr>
        <w:t>и других носителей информации, рекомендуемых пользователям библиотеки для обозрения и ознакомления. Методика организации библиотечных выставок представляет совокупность методов, приемов и средств выставочной работы, направленных на создание экспозиций, отвечающих потребностям определенной группы пользователей и раскрывающих информационные ресурсы библиотеки.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Основным достоинством книжной выставки является то, что читатель может непосредственно ознакомиться с самим произведением печати. Он получает зрительное впечатление от демонстрации книги, имеет возможность подержать ее в руках, посмотреть иллюстрации, предисловие, оглавление, прочитать отдельные абзацы текста. Кроме того, с выставки читатель может сразу получить интересующее его произведение. Это облегчает работу по обслуживанию читателей различных групп, помогает выявить их конкретные интересы и, следовательно, эффективнее способствовать продвижению книги и чтения.</w:t>
      </w:r>
    </w:p>
    <w:p w:rsidR="00E321A9" w:rsidRDefault="00E321A9" w:rsidP="0081518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518F" w:rsidRPr="0081518F">
        <w:rPr>
          <w:rFonts w:ascii="Times New Roman" w:hAnsi="Times New Roman" w:cs="Times New Roman"/>
          <w:sz w:val="24"/>
          <w:szCs w:val="24"/>
        </w:rPr>
        <w:t>Задача библиотеки – своевременно отражать в выставочных экспозициях актуальные вопросы современности, важнейшие события международной и внутренней жизни, достижения науки и культуры, политические и хозяйственные кампании, памятные даты и юбилеи</w:t>
      </w:r>
      <w:r>
        <w:rPr>
          <w:rFonts w:ascii="Times New Roman" w:hAnsi="Times New Roman" w:cs="Times New Roman"/>
          <w:sz w:val="24"/>
          <w:szCs w:val="24"/>
        </w:rPr>
        <w:t>.</w:t>
      </w:r>
    </w:p>
    <w:p w:rsidR="00F72C85"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p>
    <w:p w:rsidR="0081518F" w:rsidRPr="0081518F" w:rsidRDefault="0081518F" w:rsidP="00F72C85">
      <w:pPr>
        <w:pStyle w:val="a3"/>
        <w:ind w:firstLine="708"/>
        <w:jc w:val="both"/>
        <w:rPr>
          <w:rFonts w:ascii="Times New Roman" w:hAnsi="Times New Roman" w:cs="Times New Roman"/>
          <w:sz w:val="24"/>
          <w:szCs w:val="24"/>
        </w:rPr>
      </w:pPr>
      <w:r w:rsidRPr="0081518F">
        <w:rPr>
          <w:rFonts w:ascii="Times New Roman" w:hAnsi="Times New Roman" w:cs="Times New Roman"/>
          <w:b/>
          <w:sz w:val="24"/>
          <w:szCs w:val="24"/>
        </w:rPr>
        <w:t>Книжная выставка</w:t>
      </w:r>
      <w:r w:rsidRPr="0081518F">
        <w:rPr>
          <w:rFonts w:ascii="Times New Roman" w:hAnsi="Times New Roman" w:cs="Times New Roman"/>
          <w:sz w:val="24"/>
          <w:szCs w:val="24"/>
        </w:rPr>
        <w:t xml:space="preserve"> должна стать частью, а лучше – основой целого комплекса мероприятий, посвященных определенной теме, должна сочетаться с другими формами индивидуальной и массовой работы в целях ее большей эффективности и результативности. Это могут быть беседы, обзоры, викторины, игры, конкурсы, обсуждения книг, дни информации, дни библиографии и др.</w:t>
      </w:r>
    </w:p>
    <w:p w:rsidR="00F72C85"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Книжная выставка требует большой подготовительной работы, потому необходимо очень профессионально и творчески подходить к организации этого мероприятия.                                     </w:t>
      </w:r>
      <w:r w:rsidR="00E321A9">
        <w:rPr>
          <w:rFonts w:ascii="Times New Roman" w:hAnsi="Times New Roman" w:cs="Times New Roman"/>
          <w:sz w:val="24"/>
          <w:szCs w:val="24"/>
        </w:rPr>
        <w:t xml:space="preserve">  </w:t>
      </w:r>
    </w:p>
    <w:p w:rsidR="0081518F" w:rsidRPr="0081518F" w:rsidRDefault="00E321A9" w:rsidP="00F72C85">
      <w:pPr>
        <w:pStyle w:val="a3"/>
        <w:ind w:firstLine="708"/>
        <w:jc w:val="both"/>
        <w:rPr>
          <w:rFonts w:ascii="Times New Roman" w:hAnsi="Times New Roman" w:cs="Times New Roman"/>
          <w:sz w:val="24"/>
          <w:szCs w:val="24"/>
        </w:rPr>
      </w:pPr>
      <w:r>
        <w:rPr>
          <w:rFonts w:ascii="Times New Roman" w:hAnsi="Times New Roman" w:cs="Times New Roman"/>
          <w:sz w:val="24"/>
          <w:szCs w:val="24"/>
        </w:rPr>
        <w:t>П</w:t>
      </w:r>
      <w:r w:rsidR="0081518F" w:rsidRPr="0081518F">
        <w:rPr>
          <w:rFonts w:ascii="Times New Roman" w:hAnsi="Times New Roman" w:cs="Times New Roman"/>
          <w:sz w:val="24"/>
          <w:szCs w:val="24"/>
        </w:rPr>
        <w:t>редлагаемый материал поможет сделать выставки информативными, яркими, образными, «говорящими».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lastRenderedPageBreak/>
        <w:t xml:space="preserve">        Что такое выставочная работа? Из каких этапов она состоит? Выставочная работа – это деятельность по организации выставок, включающая в себя планирование, разработку, оформление, проведение и подведение итогов выставки.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Работа над любой выставкой складывается из определенных технологических процессов, которые можно представить в виде технологической карты:</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Определение, уточнение и согласование темы, целевого и читательского назначения.</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Предварительное знакомство с темой, определение направления поиска, примерного круга источников и вероятной структуры выставки, как правило, осуществляется библиотекарем интуитивно.</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Выявление методических рекомендаций, библиографических указателей по теме    выставки и просмотр вышеуказанных вторичных источников информации.</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Выявление источников по СБА библиотеки и подбор выявленной литературы в фонде – это, как правило, также неразрывный процесс.</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Просмотр, отбор и группировка литературы в соответствии со структурой выставки.</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Определение названий разделов, заголовка, подбор цитат, иллюстраций, предметной среды.</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Оформление выставки.</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Презентация выставки.</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Реклама выставки (внешняя и внутренняя).</w:t>
      </w:r>
    </w:p>
    <w:p w:rsidR="0081518F" w:rsidRP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Учет эффективности библиотечной выставки.</w:t>
      </w:r>
    </w:p>
    <w:p w:rsidR="0081518F" w:rsidRDefault="0081518F" w:rsidP="0081518F">
      <w:pPr>
        <w:pStyle w:val="a3"/>
        <w:numPr>
          <w:ilvl w:val="0"/>
          <w:numId w:val="1"/>
        </w:numPr>
        <w:jc w:val="both"/>
        <w:rPr>
          <w:rFonts w:ascii="Times New Roman" w:hAnsi="Times New Roman" w:cs="Times New Roman"/>
          <w:sz w:val="24"/>
          <w:szCs w:val="24"/>
        </w:rPr>
      </w:pPr>
      <w:r w:rsidRPr="0081518F">
        <w:rPr>
          <w:rFonts w:ascii="Times New Roman" w:hAnsi="Times New Roman" w:cs="Times New Roman"/>
          <w:sz w:val="24"/>
          <w:szCs w:val="24"/>
        </w:rPr>
        <w:t xml:space="preserve">Каким требованиям должна </w:t>
      </w:r>
      <w:r>
        <w:rPr>
          <w:rFonts w:ascii="Times New Roman" w:hAnsi="Times New Roman" w:cs="Times New Roman"/>
          <w:sz w:val="24"/>
          <w:szCs w:val="24"/>
        </w:rPr>
        <w:t>отвечать библиотечная выставка?</w:t>
      </w:r>
    </w:p>
    <w:p w:rsidR="0081518F" w:rsidRDefault="0081518F" w:rsidP="0081518F">
      <w:pPr>
        <w:pStyle w:val="a3"/>
        <w:ind w:firstLine="360"/>
        <w:jc w:val="both"/>
        <w:rPr>
          <w:rFonts w:ascii="Times New Roman" w:hAnsi="Times New Roman" w:cs="Times New Roman"/>
          <w:sz w:val="24"/>
          <w:szCs w:val="24"/>
        </w:rPr>
      </w:pPr>
    </w:p>
    <w:p w:rsidR="0081518F" w:rsidRPr="0081518F" w:rsidRDefault="0081518F" w:rsidP="0081518F">
      <w:pPr>
        <w:pStyle w:val="a3"/>
        <w:ind w:firstLine="360"/>
        <w:jc w:val="both"/>
        <w:rPr>
          <w:rFonts w:ascii="Times New Roman" w:hAnsi="Times New Roman" w:cs="Times New Roman"/>
          <w:sz w:val="24"/>
          <w:szCs w:val="24"/>
        </w:rPr>
      </w:pPr>
      <w:r w:rsidRPr="0081518F">
        <w:rPr>
          <w:rFonts w:ascii="Times New Roman" w:hAnsi="Times New Roman" w:cs="Times New Roman"/>
          <w:sz w:val="24"/>
          <w:szCs w:val="24"/>
        </w:rPr>
        <w:t>Комфортность, наглядность, доступность, оперативность – четыре взаимосвязанных свойства, комплексное использование которых обеспечивает создание той уникальной среды, на которую вправе рассчитывать посетители библиотеки.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Выставка, прежде всего, должна быть комфортной, чтобы читателю захотелось остановиться, задуматься или отвлечься, поработать или отдохнуть, т. е. обеспечить наиболее благоприятные возможности для работы с книгой и одновременно отдыха читателей. Отсутствие комфортности заставляет читателя обращаться к </w:t>
      </w:r>
      <w:r w:rsidRPr="0081518F">
        <w:rPr>
          <w:rFonts w:ascii="Times New Roman" w:hAnsi="Times New Roman" w:cs="Times New Roman"/>
          <w:sz w:val="24"/>
          <w:szCs w:val="24"/>
        </w:rPr>
        <w:lastRenderedPageBreak/>
        <w:t>библиотекарю с вопросом: «А можно с этой выставки брать книги?». Для создания удобства пользования, порой, достаточно одного штриха: обращения к читателям, пояснения к выставке, снабженного подсветкой, локального освещения, удобного размещения столиков, кресел или стульев, присутствие бумаги для заметок, ручек.</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Характерным признаком выставки является наглядность, непосредственный показ предметов. Книги на выставках размещаются автономно, в наиболее выгодном для обозрения ракурсе.</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Новая визуальная культура вызвала к жизни выставки музейного типа – вещественные.  Книжная выставка дополняется аксессуарами – предметами, содержательно связанными с концепцией выставки и дополняющими ее композицию в качестве фона. К их числу можно отнести: знаковые</w:t>
      </w:r>
      <w:r w:rsidR="00E321A9">
        <w:rPr>
          <w:rFonts w:ascii="Times New Roman" w:hAnsi="Times New Roman" w:cs="Times New Roman"/>
          <w:sz w:val="24"/>
          <w:szCs w:val="24"/>
        </w:rPr>
        <w:t xml:space="preserve"> аксессуары,</w:t>
      </w:r>
      <w:r w:rsidRPr="0081518F">
        <w:rPr>
          <w:rFonts w:ascii="Times New Roman" w:hAnsi="Times New Roman" w:cs="Times New Roman"/>
          <w:sz w:val="24"/>
          <w:szCs w:val="24"/>
        </w:rPr>
        <w:t xml:space="preserve"> предметные, художественные, декоративные, конструкционные и др.</w:t>
      </w:r>
    </w:p>
    <w:p w:rsidR="0081518F" w:rsidRPr="0081518F" w:rsidRDefault="0081518F" w:rsidP="0081518F">
      <w:pPr>
        <w:pStyle w:val="a3"/>
        <w:jc w:val="both"/>
        <w:rPr>
          <w:rFonts w:ascii="Times New Roman" w:hAnsi="Times New Roman" w:cs="Times New Roman"/>
          <w:sz w:val="24"/>
          <w:szCs w:val="24"/>
        </w:rPr>
      </w:pPr>
      <w:proofErr w:type="gramStart"/>
      <w:r w:rsidRPr="0081518F">
        <w:rPr>
          <w:rFonts w:ascii="Times New Roman" w:hAnsi="Times New Roman" w:cs="Times New Roman"/>
          <w:sz w:val="24"/>
          <w:szCs w:val="24"/>
        </w:rPr>
        <w:t>Знаковые аксессуары – это текстовое или символическое отображени</w:t>
      </w:r>
      <w:r w:rsidR="00E321A9">
        <w:rPr>
          <w:rFonts w:ascii="Times New Roman" w:hAnsi="Times New Roman" w:cs="Times New Roman"/>
          <w:sz w:val="24"/>
          <w:szCs w:val="24"/>
        </w:rPr>
        <w:t>е изображение, воспроизведение - способ передачи</w:t>
      </w:r>
      <w:r w:rsidRPr="0081518F">
        <w:rPr>
          <w:rFonts w:ascii="Times New Roman" w:hAnsi="Times New Roman" w:cs="Times New Roman"/>
          <w:sz w:val="24"/>
          <w:szCs w:val="24"/>
        </w:rPr>
        <w:t xml:space="preserve"> информации (заголовки, цитаты, рубрики, элементы фирменного стиля, символические обозначения и т. д.).</w:t>
      </w:r>
      <w:proofErr w:type="gramEnd"/>
    </w:p>
    <w:p w:rsidR="0081518F" w:rsidRPr="0081518F" w:rsidRDefault="00E321A9" w:rsidP="0081518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518F" w:rsidRPr="0081518F">
        <w:rPr>
          <w:rFonts w:ascii="Times New Roman" w:hAnsi="Times New Roman" w:cs="Times New Roman"/>
          <w:sz w:val="24"/>
          <w:szCs w:val="24"/>
        </w:rPr>
        <w:t>Предметные аксессуары – это используемые на выставках натуральные предметы, детали, модели, макеты, муляжи, бутафории. Они служат узнаванию содержания разделов выставки. Так, россыпь патронных гильз, солдатская каска лучше всяких заголовков подскажут читателю тематику выставки.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Художественные аксессуары – картины, коллажи, фотографии, иллюстрации. Специфика художественной атрибутики заключается в том, что она образует изобразительный ряд композиции, воплощающий основную идею выставки.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Декоративные аксессуары экспозиции (драпировка, цветы, сувениры) призваны облегчить последовательность смены впечатлений, быть, своего рода, объектами отдыха зрения посетителей.</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Конструкционными аксессуарами выступают различные средства оргтехники, канцелярские принадлежности, подставки, коробки, зажимы, закладки и т. п. Их наличие – профессиональное проявление беспокойства о комфорте читателей.</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В использовании всех дополняющих экспозицию предметов важно </w:t>
      </w:r>
      <w:proofErr w:type="gramStart"/>
      <w:r w:rsidRPr="0081518F">
        <w:rPr>
          <w:rFonts w:ascii="Times New Roman" w:hAnsi="Times New Roman" w:cs="Times New Roman"/>
          <w:sz w:val="24"/>
          <w:szCs w:val="24"/>
        </w:rPr>
        <w:t>соблюдать чувство меры</w:t>
      </w:r>
      <w:proofErr w:type="gramEnd"/>
      <w:r w:rsidRPr="0081518F">
        <w:rPr>
          <w:rFonts w:ascii="Times New Roman" w:hAnsi="Times New Roman" w:cs="Times New Roman"/>
          <w:sz w:val="24"/>
          <w:szCs w:val="24"/>
        </w:rPr>
        <w:t xml:space="preserve"> и разнообразия.</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Доступность библиотечной выставки заключается в возможности непосредственного</w:t>
      </w:r>
      <w:bookmarkStart w:id="0" w:name="_GoBack"/>
      <w:bookmarkEnd w:id="0"/>
      <w:r w:rsidRPr="0081518F">
        <w:rPr>
          <w:rFonts w:ascii="Times New Roman" w:hAnsi="Times New Roman" w:cs="Times New Roman"/>
          <w:sz w:val="24"/>
          <w:szCs w:val="24"/>
        </w:rPr>
        <w:t xml:space="preserve"> изучения читателем демонстрируемых </w:t>
      </w:r>
      <w:r w:rsidRPr="0081518F">
        <w:rPr>
          <w:rFonts w:ascii="Times New Roman" w:hAnsi="Times New Roman" w:cs="Times New Roman"/>
          <w:sz w:val="24"/>
          <w:szCs w:val="24"/>
        </w:rPr>
        <w:lastRenderedPageBreak/>
        <w:t>произведений печати и других документов. Это свойство при организации выставок считается выражением доверия и уважения к читателям, поэтому даже неизбежные потери не должны служить основанием ограничения доступности в библиотеках.</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r w:rsidR="00E321A9">
        <w:rPr>
          <w:rFonts w:ascii="Times New Roman" w:hAnsi="Times New Roman" w:cs="Times New Roman"/>
          <w:sz w:val="24"/>
          <w:szCs w:val="24"/>
        </w:rPr>
        <w:t xml:space="preserve"> </w:t>
      </w:r>
      <w:r w:rsidRPr="0081518F">
        <w:rPr>
          <w:rFonts w:ascii="Times New Roman" w:hAnsi="Times New Roman" w:cs="Times New Roman"/>
          <w:sz w:val="24"/>
          <w:szCs w:val="24"/>
        </w:rPr>
        <w:t>Оперативность библиотечных выставок может пониматься двояко. Во-первых, как промежуток времени между выходом произведения из печати и отражением его на выставках (что особенно характерно для выставок новых поступлении). Во-вторых, совмещенная возможность ознакомления читателей, как с библиографическими данными, так и с содержанием книги, журнала. В отличие от библиографических указателей, бюллетеней новых поступлений, списков литературы и справок, выставки сводят к нулю временной интервал между знакомством с основными сведениями об источнике и изучением содержания материала. Наконец, библиотечная выставка должна своевременно реагировать на политические, экономические, культурные события в стране и мире, и в этом также состоит ее оперативность.</w:t>
      </w:r>
    </w:p>
    <w:p w:rsidR="00F72C85" w:rsidRDefault="0081518F" w:rsidP="0081518F">
      <w:pPr>
        <w:pStyle w:val="a3"/>
        <w:jc w:val="both"/>
        <w:rPr>
          <w:rFonts w:ascii="Times New Roman" w:hAnsi="Times New Roman" w:cs="Times New Roman"/>
          <w:b/>
          <w:sz w:val="24"/>
          <w:szCs w:val="24"/>
        </w:rPr>
      </w:pPr>
      <w:r w:rsidRPr="0081518F">
        <w:rPr>
          <w:rFonts w:ascii="Times New Roman" w:hAnsi="Times New Roman" w:cs="Times New Roman"/>
          <w:b/>
          <w:sz w:val="24"/>
          <w:szCs w:val="24"/>
        </w:rPr>
        <w:t xml:space="preserve">         </w:t>
      </w:r>
    </w:p>
    <w:p w:rsidR="0081518F" w:rsidRDefault="0081518F" w:rsidP="00F72C85">
      <w:pPr>
        <w:pStyle w:val="a3"/>
        <w:ind w:firstLine="708"/>
        <w:jc w:val="both"/>
        <w:rPr>
          <w:rFonts w:ascii="Times New Roman" w:hAnsi="Times New Roman" w:cs="Times New Roman"/>
          <w:sz w:val="24"/>
          <w:szCs w:val="24"/>
        </w:rPr>
      </w:pPr>
      <w:r w:rsidRPr="0081518F">
        <w:rPr>
          <w:rFonts w:ascii="Times New Roman" w:hAnsi="Times New Roman" w:cs="Times New Roman"/>
          <w:b/>
          <w:sz w:val="24"/>
          <w:szCs w:val="24"/>
        </w:rPr>
        <w:t>Как правильно отобрать документы для выставки</w:t>
      </w:r>
      <w:r w:rsidRPr="0081518F">
        <w:rPr>
          <w:rFonts w:ascii="Times New Roman" w:hAnsi="Times New Roman" w:cs="Times New Roman"/>
          <w:sz w:val="24"/>
          <w:szCs w:val="24"/>
        </w:rPr>
        <w:t>? Лучше всего это сделать в два этапа. Сначала по каталогам, картотекам, используя библиографические и методические пособия, выявить все документы, какие есть в библиотеке по данной теме – книги, статьи из газет и журналов, аудиовизуальные материалы и др. Затем просмотреть выявленные источники и отобрать для выставки те, которые соответствуют цели и читательскому адресу. Предпочтение также отдается документам, содержащим новую информацию и имеющим привлекательный внешний вид. «Непрезентабельную», но необходимую книгу надо сначала привести в порядок. После того, как документы отобраны, можно приступить к подбору вспомогательных материалов. Они сделают выставку яркой, содержательной, иногда необычной, даже праздничной.</w:t>
      </w:r>
    </w:p>
    <w:p w:rsidR="00F72C85" w:rsidRPr="0081518F" w:rsidRDefault="00F72C85" w:rsidP="00F72C85">
      <w:pPr>
        <w:pStyle w:val="a3"/>
        <w:ind w:firstLine="708"/>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b/>
          <w:sz w:val="24"/>
          <w:szCs w:val="24"/>
        </w:rPr>
        <w:t xml:space="preserve">        Какой должна быть структура книжной выставки</w:t>
      </w:r>
      <w:r w:rsidRPr="0081518F">
        <w:rPr>
          <w:rFonts w:ascii="Times New Roman" w:hAnsi="Times New Roman" w:cs="Times New Roman"/>
          <w:sz w:val="24"/>
          <w:szCs w:val="24"/>
        </w:rPr>
        <w:t>? Разработка структуры библиотечной выставки почти всегда вызывает затруднение. Именно на этом этапе у библиотекаря появляется масса вопросов: Сколько книг должно быть на выставке? Сколько разделов? Всегда ли нужна цитата? Как правильно выбрать название для книжной выставки?</w:t>
      </w:r>
    </w:p>
    <w:p w:rsidR="0081518F" w:rsidRDefault="00E321A9" w:rsidP="0081518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518F" w:rsidRPr="0081518F">
        <w:rPr>
          <w:rFonts w:ascii="Times New Roman" w:hAnsi="Times New Roman" w:cs="Times New Roman"/>
          <w:sz w:val="24"/>
          <w:szCs w:val="24"/>
        </w:rPr>
        <w:t>Конкретной цифры количества книг на выставке нет и быть не может. Она зависит от многих факторов, в том числе от объема фонда, типа выставки, места расположения, размера выставочного стеллажа. Кроме того, количество книг, разделов, наличие цитат и пояснительных текстов лучше всего подскажет логика выставки, ее идея. Выставка не должна выглядеть пустой, но она не должна быть и перегруженной. Это может привести к обратному эффекту, поэтому «лучше меньше, да лучше».</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r w:rsidRPr="0081518F">
        <w:rPr>
          <w:rFonts w:ascii="Times New Roman" w:hAnsi="Times New Roman" w:cs="Times New Roman"/>
          <w:b/>
          <w:sz w:val="24"/>
          <w:szCs w:val="24"/>
        </w:rPr>
        <w:t>Каким должно быть название выставки</w:t>
      </w:r>
      <w:r w:rsidRPr="0081518F">
        <w:rPr>
          <w:rFonts w:ascii="Times New Roman" w:hAnsi="Times New Roman" w:cs="Times New Roman"/>
          <w:sz w:val="24"/>
          <w:szCs w:val="24"/>
        </w:rPr>
        <w:t>? Любая выставка только выиграет, если вы правильно подберете название. Оно обязательно должно привлечь внимание читателей, заинтересовать, вызвать любопытство, удивление, а иногда и недоумение. Существует определенный ряд требований к заголовку библиотечной выставки.</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p>
    <w:p w:rsidR="0081518F" w:rsidRPr="0081518F" w:rsidRDefault="0081518F" w:rsidP="0081518F">
      <w:pPr>
        <w:pStyle w:val="a3"/>
        <w:jc w:val="both"/>
        <w:rPr>
          <w:rFonts w:ascii="Times New Roman" w:hAnsi="Times New Roman" w:cs="Times New Roman"/>
          <w:b/>
          <w:i/>
          <w:sz w:val="24"/>
          <w:szCs w:val="24"/>
        </w:rPr>
      </w:pPr>
      <w:r w:rsidRPr="0081518F">
        <w:rPr>
          <w:rFonts w:ascii="Times New Roman" w:hAnsi="Times New Roman" w:cs="Times New Roman"/>
          <w:sz w:val="24"/>
          <w:szCs w:val="24"/>
        </w:rPr>
        <w:t xml:space="preserve">  </w:t>
      </w:r>
      <w:r w:rsidRPr="0081518F">
        <w:rPr>
          <w:rFonts w:ascii="Times New Roman" w:hAnsi="Times New Roman" w:cs="Times New Roman"/>
          <w:b/>
          <w:i/>
          <w:sz w:val="24"/>
          <w:szCs w:val="24"/>
        </w:rPr>
        <w:t>Заголовок должен быть:</w:t>
      </w:r>
    </w:p>
    <w:p w:rsidR="0081518F" w:rsidRPr="0081518F" w:rsidRDefault="0081518F" w:rsidP="0081518F">
      <w:pPr>
        <w:pStyle w:val="a3"/>
        <w:numPr>
          <w:ilvl w:val="0"/>
          <w:numId w:val="2"/>
        </w:numPr>
        <w:jc w:val="both"/>
        <w:rPr>
          <w:rFonts w:ascii="Times New Roman" w:hAnsi="Times New Roman" w:cs="Times New Roman"/>
          <w:sz w:val="24"/>
          <w:szCs w:val="24"/>
        </w:rPr>
      </w:pPr>
      <w:r w:rsidRPr="0081518F">
        <w:rPr>
          <w:rFonts w:ascii="Times New Roman" w:hAnsi="Times New Roman" w:cs="Times New Roman"/>
          <w:sz w:val="24"/>
          <w:szCs w:val="24"/>
        </w:rPr>
        <w:t xml:space="preserve">информационно  </w:t>
      </w:r>
      <w:proofErr w:type="gramStart"/>
      <w:r w:rsidRPr="0081518F">
        <w:rPr>
          <w:rFonts w:ascii="Times New Roman" w:hAnsi="Times New Roman" w:cs="Times New Roman"/>
          <w:sz w:val="24"/>
          <w:szCs w:val="24"/>
        </w:rPr>
        <w:t>емким</w:t>
      </w:r>
      <w:proofErr w:type="gramEnd"/>
      <w:r w:rsidRPr="0081518F">
        <w:rPr>
          <w:rFonts w:ascii="Times New Roman" w:hAnsi="Times New Roman" w:cs="Times New Roman"/>
          <w:sz w:val="24"/>
          <w:szCs w:val="24"/>
        </w:rPr>
        <w:t>, передающим суть;</w:t>
      </w:r>
    </w:p>
    <w:p w:rsidR="0081518F" w:rsidRPr="0081518F" w:rsidRDefault="0081518F" w:rsidP="0081518F">
      <w:pPr>
        <w:pStyle w:val="a3"/>
        <w:numPr>
          <w:ilvl w:val="0"/>
          <w:numId w:val="2"/>
        </w:numPr>
        <w:jc w:val="both"/>
        <w:rPr>
          <w:rFonts w:ascii="Times New Roman" w:hAnsi="Times New Roman" w:cs="Times New Roman"/>
          <w:sz w:val="24"/>
          <w:szCs w:val="24"/>
        </w:rPr>
      </w:pPr>
      <w:proofErr w:type="gramStart"/>
      <w:r w:rsidRPr="0081518F">
        <w:rPr>
          <w:rFonts w:ascii="Times New Roman" w:hAnsi="Times New Roman" w:cs="Times New Roman"/>
          <w:sz w:val="24"/>
          <w:szCs w:val="24"/>
        </w:rPr>
        <w:t>лаконичным</w:t>
      </w:r>
      <w:proofErr w:type="gramEnd"/>
      <w:r w:rsidRPr="0081518F">
        <w:rPr>
          <w:rFonts w:ascii="Times New Roman" w:hAnsi="Times New Roman" w:cs="Times New Roman"/>
          <w:sz w:val="24"/>
          <w:szCs w:val="24"/>
        </w:rPr>
        <w:t>, т. е. состоять всего из нескольких слов, оптимально – не более 4–5;</w:t>
      </w:r>
    </w:p>
    <w:p w:rsidR="0081518F" w:rsidRPr="0081518F" w:rsidRDefault="0081518F" w:rsidP="0081518F">
      <w:pPr>
        <w:pStyle w:val="a3"/>
        <w:numPr>
          <w:ilvl w:val="0"/>
          <w:numId w:val="2"/>
        </w:numPr>
        <w:jc w:val="both"/>
        <w:rPr>
          <w:rFonts w:ascii="Times New Roman" w:hAnsi="Times New Roman" w:cs="Times New Roman"/>
          <w:sz w:val="24"/>
          <w:szCs w:val="24"/>
        </w:rPr>
      </w:pPr>
      <w:r w:rsidRPr="0081518F">
        <w:rPr>
          <w:rFonts w:ascii="Times New Roman" w:hAnsi="Times New Roman" w:cs="Times New Roman"/>
          <w:sz w:val="24"/>
          <w:szCs w:val="24"/>
        </w:rPr>
        <w:t>не</w:t>
      </w:r>
      <w:r>
        <w:rPr>
          <w:rFonts w:ascii="Times New Roman" w:hAnsi="Times New Roman" w:cs="Times New Roman"/>
          <w:sz w:val="24"/>
          <w:szCs w:val="24"/>
        </w:rPr>
        <w:t xml:space="preserve"> </w:t>
      </w:r>
      <w:proofErr w:type="gramStart"/>
      <w:r w:rsidRPr="0081518F">
        <w:rPr>
          <w:rFonts w:ascii="Times New Roman" w:hAnsi="Times New Roman" w:cs="Times New Roman"/>
          <w:sz w:val="24"/>
          <w:szCs w:val="24"/>
        </w:rPr>
        <w:t>шаблонным</w:t>
      </w:r>
      <w:proofErr w:type="gramEnd"/>
      <w:r w:rsidRPr="0081518F">
        <w:rPr>
          <w:rFonts w:ascii="Times New Roman" w:hAnsi="Times New Roman" w:cs="Times New Roman"/>
          <w:sz w:val="24"/>
          <w:szCs w:val="24"/>
        </w:rPr>
        <w:t xml:space="preserve"> (в виде папирусного свитка, воздушного шарика, цветка, рушника, книги, новогодней елки и др.);</w:t>
      </w:r>
    </w:p>
    <w:p w:rsidR="0081518F" w:rsidRPr="0081518F" w:rsidRDefault="0081518F" w:rsidP="0081518F">
      <w:pPr>
        <w:pStyle w:val="a3"/>
        <w:numPr>
          <w:ilvl w:val="0"/>
          <w:numId w:val="2"/>
        </w:numPr>
        <w:jc w:val="both"/>
        <w:rPr>
          <w:rFonts w:ascii="Times New Roman" w:hAnsi="Times New Roman" w:cs="Times New Roman"/>
          <w:sz w:val="24"/>
          <w:szCs w:val="24"/>
        </w:rPr>
      </w:pPr>
      <w:proofErr w:type="gramStart"/>
      <w:r w:rsidRPr="0081518F">
        <w:rPr>
          <w:rFonts w:ascii="Times New Roman" w:hAnsi="Times New Roman" w:cs="Times New Roman"/>
          <w:sz w:val="24"/>
          <w:szCs w:val="24"/>
        </w:rPr>
        <w:t>оригинальным</w:t>
      </w:r>
      <w:proofErr w:type="gramEnd"/>
      <w:r w:rsidRPr="0081518F">
        <w:rPr>
          <w:rFonts w:ascii="Times New Roman" w:hAnsi="Times New Roman" w:cs="Times New Roman"/>
          <w:sz w:val="24"/>
          <w:szCs w:val="24"/>
        </w:rPr>
        <w:t xml:space="preserve"> (отсутствие заимствований, собственная фантазия автора позволяют наиболее полно отразить жизненную пози</w:t>
      </w:r>
      <w:r>
        <w:rPr>
          <w:rFonts w:ascii="Times New Roman" w:hAnsi="Times New Roman" w:cs="Times New Roman"/>
          <w:sz w:val="24"/>
          <w:szCs w:val="24"/>
        </w:rPr>
        <w:t>цию библио</w:t>
      </w:r>
      <w:r w:rsidRPr="0081518F">
        <w:rPr>
          <w:rFonts w:ascii="Times New Roman" w:hAnsi="Times New Roman" w:cs="Times New Roman"/>
          <w:sz w:val="24"/>
          <w:szCs w:val="24"/>
        </w:rPr>
        <w:t>текаря, его видение проблемы, которой посвящена книжная выставка);</w:t>
      </w:r>
    </w:p>
    <w:p w:rsidR="0081518F" w:rsidRPr="0081518F" w:rsidRDefault="0081518F" w:rsidP="0081518F">
      <w:pPr>
        <w:pStyle w:val="a3"/>
        <w:numPr>
          <w:ilvl w:val="0"/>
          <w:numId w:val="2"/>
        </w:numPr>
        <w:jc w:val="both"/>
        <w:rPr>
          <w:rFonts w:ascii="Times New Roman" w:hAnsi="Times New Roman" w:cs="Times New Roman"/>
          <w:sz w:val="24"/>
          <w:szCs w:val="24"/>
        </w:rPr>
      </w:pPr>
      <w:r w:rsidRPr="0081518F">
        <w:rPr>
          <w:rFonts w:ascii="Times New Roman" w:hAnsi="Times New Roman" w:cs="Times New Roman"/>
          <w:sz w:val="24"/>
          <w:szCs w:val="24"/>
        </w:rPr>
        <w:t>опосредованно отражать целевое и читательское назначение;</w:t>
      </w:r>
    </w:p>
    <w:p w:rsidR="00F72C85" w:rsidRPr="00F72C85" w:rsidRDefault="0081518F" w:rsidP="0081518F">
      <w:pPr>
        <w:pStyle w:val="a3"/>
        <w:numPr>
          <w:ilvl w:val="0"/>
          <w:numId w:val="2"/>
        </w:numPr>
        <w:jc w:val="both"/>
        <w:rPr>
          <w:rFonts w:ascii="Times New Roman" w:hAnsi="Times New Roman" w:cs="Times New Roman"/>
          <w:i/>
          <w:sz w:val="24"/>
          <w:szCs w:val="24"/>
        </w:rPr>
      </w:pPr>
      <w:r w:rsidRPr="0081518F">
        <w:rPr>
          <w:rFonts w:ascii="Times New Roman" w:hAnsi="Times New Roman" w:cs="Times New Roman"/>
          <w:sz w:val="24"/>
          <w:szCs w:val="24"/>
        </w:rPr>
        <w:t>многозначный заголовок выстав</w:t>
      </w:r>
      <w:r>
        <w:rPr>
          <w:rFonts w:ascii="Times New Roman" w:hAnsi="Times New Roman" w:cs="Times New Roman"/>
          <w:sz w:val="24"/>
          <w:szCs w:val="24"/>
        </w:rPr>
        <w:t>ки требует подзаголовка, разъяс</w:t>
      </w:r>
      <w:r w:rsidRPr="0081518F">
        <w:rPr>
          <w:rFonts w:ascii="Times New Roman" w:hAnsi="Times New Roman" w:cs="Times New Roman"/>
          <w:sz w:val="24"/>
          <w:szCs w:val="24"/>
        </w:rPr>
        <w:t xml:space="preserve">няющего смысл названия выставки. Например, «Зов далеких звезд» (12 апреля – День космонавтики). </w:t>
      </w:r>
    </w:p>
    <w:p w:rsidR="00F72C85" w:rsidRDefault="00F72C85" w:rsidP="00F72C85">
      <w:pPr>
        <w:pStyle w:val="a3"/>
        <w:ind w:left="360"/>
        <w:jc w:val="both"/>
        <w:rPr>
          <w:rFonts w:ascii="Times New Roman" w:hAnsi="Times New Roman" w:cs="Times New Roman"/>
          <w:sz w:val="24"/>
          <w:szCs w:val="24"/>
        </w:rPr>
      </w:pPr>
    </w:p>
    <w:p w:rsidR="0081518F" w:rsidRDefault="0081518F" w:rsidP="00F72C85">
      <w:pPr>
        <w:pStyle w:val="a3"/>
        <w:ind w:left="360" w:firstLine="348"/>
        <w:jc w:val="both"/>
        <w:rPr>
          <w:rFonts w:ascii="Times New Roman" w:hAnsi="Times New Roman" w:cs="Times New Roman"/>
          <w:i/>
          <w:sz w:val="24"/>
          <w:szCs w:val="24"/>
        </w:rPr>
      </w:pPr>
      <w:proofErr w:type="gramStart"/>
      <w:r w:rsidRPr="0081518F">
        <w:rPr>
          <w:rFonts w:ascii="Times New Roman" w:hAnsi="Times New Roman" w:cs="Times New Roman"/>
          <w:sz w:val="24"/>
          <w:szCs w:val="24"/>
        </w:rPr>
        <w:t>Названием выставки может стать</w:t>
      </w:r>
      <w:r w:rsidR="000B6B21">
        <w:rPr>
          <w:rFonts w:ascii="Times New Roman" w:hAnsi="Times New Roman" w:cs="Times New Roman"/>
          <w:sz w:val="24"/>
          <w:szCs w:val="24"/>
        </w:rPr>
        <w:t xml:space="preserve"> -</w:t>
      </w:r>
      <w:r w:rsidRPr="0081518F">
        <w:rPr>
          <w:rFonts w:ascii="Times New Roman" w:hAnsi="Times New Roman" w:cs="Times New Roman"/>
          <w:sz w:val="24"/>
          <w:szCs w:val="24"/>
        </w:rPr>
        <w:t xml:space="preserve"> крылатая фраза, афоризм, пословица,</w:t>
      </w:r>
      <w:r>
        <w:rPr>
          <w:rFonts w:ascii="Times New Roman" w:hAnsi="Times New Roman" w:cs="Times New Roman"/>
          <w:sz w:val="24"/>
          <w:szCs w:val="24"/>
        </w:rPr>
        <w:t xml:space="preserve"> поговорка, строчка из стихотво</w:t>
      </w:r>
      <w:r w:rsidRPr="0081518F">
        <w:rPr>
          <w:rFonts w:ascii="Times New Roman" w:hAnsi="Times New Roman" w:cs="Times New Roman"/>
          <w:sz w:val="24"/>
          <w:szCs w:val="24"/>
        </w:rPr>
        <w:t>рения или песни («</w:t>
      </w:r>
      <w:r w:rsidRPr="000B6B21">
        <w:rPr>
          <w:rFonts w:ascii="Times New Roman" w:hAnsi="Times New Roman" w:cs="Times New Roman"/>
          <w:i/>
          <w:sz w:val="24"/>
          <w:szCs w:val="24"/>
        </w:rPr>
        <w:t>Как же можно свой край не любить...!», «Лес, нам нужна твоя доброта», «Памяти павших зажгите свечи», «Почитай учителя, как родителя», «Дом вести – не лапти плести», «Храни огонь родного очага», «Любовь – обманная страна»).</w:t>
      </w:r>
      <w:proofErr w:type="gramEnd"/>
    </w:p>
    <w:p w:rsidR="00F72C85" w:rsidRPr="000B6B21" w:rsidRDefault="00F72C85" w:rsidP="00F72C85">
      <w:pPr>
        <w:pStyle w:val="a3"/>
        <w:ind w:left="360"/>
        <w:jc w:val="both"/>
        <w:rPr>
          <w:rFonts w:ascii="Times New Roman" w:hAnsi="Times New Roman" w:cs="Times New Roman"/>
          <w:i/>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b/>
          <w:sz w:val="24"/>
          <w:szCs w:val="24"/>
        </w:rPr>
        <w:lastRenderedPageBreak/>
        <w:t xml:space="preserve">      Где и как </w:t>
      </w:r>
      <w:proofErr w:type="gramStart"/>
      <w:r w:rsidRPr="0081518F">
        <w:rPr>
          <w:rFonts w:ascii="Times New Roman" w:hAnsi="Times New Roman" w:cs="Times New Roman"/>
          <w:b/>
          <w:sz w:val="24"/>
          <w:szCs w:val="24"/>
        </w:rPr>
        <w:t>разместить</w:t>
      </w:r>
      <w:proofErr w:type="gramEnd"/>
      <w:r w:rsidRPr="0081518F">
        <w:rPr>
          <w:rFonts w:ascii="Times New Roman" w:hAnsi="Times New Roman" w:cs="Times New Roman"/>
          <w:b/>
          <w:sz w:val="24"/>
          <w:szCs w:val="24"/>
        </w:rPr>
        <w:t xml:space="preserve"> библиотечную выставку</w:t>
      </w:r>
      <w:r w:rsidRPr="0081518F">
        <w:rPr>
          <w:rFonts w:ascii="Times New Roman" w:hAnsi="Times New Roman" w:cs="Times New Roman"/>
          <w:sz w:val="24"/>
          <w:szCs w:val="24"/>
        </w:rPr>
        <w:t>? Выставки могут располагаться в самых неожиданных местах: в вестибюле, витринах, окнах, на столах. Но чаще всего их оформляют на специальных выставочных стеллажах. Все они имеют прямоугольную форму, т. к. она лучше других воспринимается человеком. Размеры этих стеллажей разные, поэтому документы надо располагать так, чтобы центр выставки был на уровне глаз. На одну полку не стоит помещать более</w:t>
      </w:r>
      <w:r w:rsidRPr="0081518F">
        <w:rPr>
          <w:rFonts w:ascii="Times New Roman" w:hAnsi="Times New Roman" w:cs="Times New Roman"/>
          <w:b/>
          <w:sz w:val="24"/>
          <w:szCs w:val="24"/>
        </w:rPr>
        <w:t xml:space="preserve"> 6 </w:t>
      </w:r>
      <w:r w:rsidRPr="0081518F">
        <w:rPr>
          <w:rFonts w:ascii="Times New Roman" w:hAnsi="Times New Roman" w:cs="Times New Roman"/>
          <w:sz w:val="24"/>
          <w:szCs w:val="24"/>
        </w:rPr>
        <w:t>книг и одного иллюстративного материала.</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Если в библиотеке достаточно места, стоит попытаться создать выставочное пространство. Это может быть полукруг, волнообразный вариант, шахматный, угловой.</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b/>
          <w:sz w:val="24"/>
          <w:szCs w:val="24"/>
        </w:rPr>
        <w:t xml:space="preserve">      Как правильно оформить библиотечную выставку?</w:t>
      </w:r>
      <w:r w:rsidRPr="0081518F">
        <w:rPr>
          <w:rFonts w:ascii="Times New Roman" w:hAnsi="Times New Roman" w:cs="Times New Roman"/>
          <w:sz w:val="24"/>
          <w:szCs w:val="24"/>
        </w:rPr>
        <w:t xml:space="preserve"> Оформление выставок – одно из интересных направлений библиотечного дизайна. Дизайн имеет свои правила. Только соблюдая их, вы сможете сделать свои выставки привлекательными и интересными. Например, помня о том, что дизайн – это, прежде всего, искусство обращения с деталями, можно каждый заголовок художественно обыграть, заставить читателя заинтересоваться, обратить внимание. Не оставит равнодушным читателя оригинальный заголовок. При создании заголовка можно использовать самые разные материалы: ватман, цветную бумагу, картон, ткань, пенопласт.</w:t>
      </w:r>
    </w:p>
    <w:p w:rsidR="00F72C85"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p>
    <w:p w:rsidR="0081518F" w:rsidRPr="0081518F" w:rsidRDefault="0081518F" w:rsidP="00F72C85">
      <w:pPr>
        <w:pStyle w:val="a3"/>
        <w:ind w:firstLine="708"/>
        <w:jc w:val="both"/>
        <w:rPr>
          <w:rFonts w:ascii="Times New Roman" w:hAnsi="Times New Roman" w:cs="Times New Roman"/>
          <w:sz w:val="24"/>
          <w:szCs w:val="24"/>
        </w:rPr>
      </w:pPr>
      <w:r w:rsidRPr="0081518F">
        <w:rPr>
          <w:rFonts w:ascii="Times New Roman" w:hAnsi="Times New Roman" w:cs="Times New Roman"/>
          <w:sz w:val="24"/>
          <w:szCs w:val="24"/>
        </w:rPr>
        <w:t xml:space="preserve"> Большое значение имеет </w:t>
      </w:r>
      <w:r w:rsidRPr="0081518F">
        <w:rPr>
          <w:rFonts w:ascii="Times New Roman" w:hAnsi="Times New Roman" w:cs="Times New Roman"/>
          <w:b/>
          <w:sz w:val="24"/>
          <w:szCs w:val="24"/>
        </w:rPr>
        <w:t>подбор цвета и цветовых сочетаний</w:t>
      </w:r>
      <w:r w:rsidRPr="0081518F">
        <w:rPr>
          <w:rFonts w:ascii="Times New Roman" w:hAnsi="Times New Roman" w:cs="Times New Roman"/>
          <w:sz w:val="24"/>
          <w:szCs w:val="24"/>
        </w:rPr>
        <w:t>. Желательно использовать при оформлении не более трех цветов, иначе выставка получится не яркой, а пестрой. Исключение составляют выставки, где пестрота оправдана названием («Разноцветные страницы», «Пестрые фантазии», «Новогодний калейдоскоп», «Веселая мозаика»).</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Существует три основных цвета: красный, синий, желтый и дополнительные: зеленый, оранжевый, фиолетовый, которые служат для выделения основных цветов. Наиболее удачно сочетаются:</w:t>
      </w:r>
    </w:p>
    <w:p w:rsidR="0081518F" w:rsidRPr="0081518F" w:rsidRDefault="0081518F" w:rsidP="0081518F">
      <w:pPr>
        <w:pStyle w:val="a3"/>
        <w:numPr>
          <w:ilvl w:val="0"/>
          <w:numId w:val="3"/>
        </w:numPr>
        <w:jc w:val="both"/>
        <w:rPr>
          <w:rFonts w:ascii="Times New Roman" w:hAnsi="Times New Roman" w:cs="Times New Roman"/>
          <w:sz w:val="24"/>
          <w:szCs w:val="24"/>
        </w:rPr>
      </w:pPr>
      <w:proofErr w:type="gramStart"/>
      <w:r w:rsidRPr="0081518F">
        <w:rPr>
          <w:rFonts w:ascii="Times New Roman" w:hAnsi="Times New Roman" w:cs="Times New Roman"/>
          <w:sz w:val="24"/>
          <w:szCs w:val="24"/>
        </w:rPr>
        <w:t>белый</w:t>
      </w:r>
      <w:proofErr w:type="gramEnd"/>
      <w:r w:rsidRPr="0081518F">
        <w:rPr>
          <w:rFonts w:ascii="Times New Roman" w:hAnsi="Times New Roman" w:cs="Times New Roman"/>
          <w:sz w:val="24"/>
          <w:szCs w:val="24"/>
        </w:rPr>
        <w:t xml:space="preserve"> на синем, белый на красном, белый на зеленом,</w:t>
      </w:r>
    </w:p>
    <w:p w:rsidR="0081518F" w:rsidRPr="0081518F" w:rsidRDefault="0081518F" w:rsidP="0081518F">
      <w:pPr>
        <w:pStyle w:val="a3"/>
        <w:numPr>
          <w:ilvl w:val="0"/>
          <w:numId w:val="3"/>
        </w:numPr>
        <w:jc w:val="both"/>
        <w:rPr>
          <w:rFonts w:ascii="Times New Roman" w:hAnsi="Times New Roman" w:cs="Times New Roman"/>
          <w:sz w:val="24"/>
          <w:szCs w:val="24"/>
        </w:rPr>
      </w:pPr>
      <w:r w:rsidRPr="0081518F">
        <w:rPr>
          <w:rFonts w:ascii="Times New Roman" w:hAnsi="Times New Roman" w:cs="Times New Roman"/>
          <w:sz w:val="24"/>
          <w:szCs w:val="24"/>
        </w:rPr>
        <w:t>красно-бело-синий,</w:t>
      </w:r>
    </w:p>
    <w:p w:rsidR="0081518F" w:rsidRPr="0081518F" w:rsidRDefault="0081518F" w:rsidP="0081518F">
      <w:pPr>
        <w:pStyle w:val="a3"/>
        <w:numPr>
          <w:ilvl w:val="0"/>
          <w:numId w:val="3"/>
        </w:numPr>
        <w:jc w:val="both"/>
        <w:rPr>
          <w:rFonts w:ascii="Times New Roman" w:hAnsi="Times New Roman" w:cs="Times New Roman"/>
          <w:sz w:val="24"/>
          <w:szCs w:val="24"/>
        </w:rPr>
      </w:pPr>
      <w:proofErr w:type="gramStart"/>
      <w:r w:rsidRPr="0081518F">
        <w:rPr>
          <w:rFonts w:ascii="Times New Roman" w:hAnsi="Times New Roman" w:cs="Times New Roman"/>
          <w:sz w:val="24"/>
          <w:szCs w:val="24"/>
        </w:rPr>
        <w:t>черный</w:t>
      </w:r>
      <w:proofErr w:type="gramEnd"/>
      <w:r w:rsidRPr="0081518F">
        <w:rPr>
          <w:rFonts w:ascii="Times New Roman" w:hAnsi="Times New Roman" w:cs="Times New Roman"/>
          <w:sz w:val="24"/>
          <w:szCs w:val="24"/>
        </w:rPr>
        <w:t xml:space="preserve"> с желтым, черный с оранжевым, черный с золотым, черный с серебряным.</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Цвет может создать определенное настроение. Известно, что зеленый и синий цвета успокаивают, красный и желтый – возбуждают, темно-фиолетовый – угнетает. А еще восприятие цвета зависит от возраста. </w:t>
      </w:r>
      <w:r w:rsidRPr="0081518F">
        <w:rPr>
          <w:rFonts w:ascii="Times New Roman" w:hAnsi="Times New Roman" w:cs="Times New Roman"/>
          <w:sz w:val="24"/>
          <w:szCs w:val="24"/>
        </w:rPr>
        <w:lastRenderedPageBreak/>
        <w:t>Подростки предпочитают контрастные сочетания – синий и оранжевый, красный и зеленый, желтый и фиолетовый. Люди пожилые, наоборот, гамму приглушенных тонов.</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Есть цвета, которые способны зрительно приближать предметы. Если для фона выбрать холодные оттенки, а для объектов, расположенных на переднем плане, – теплые, то можно добиться эффекта «приближения» важной информации. Если необходимо выделить или приблизить определенную книгу или статью, можно поместить ее на подставку красного, оранжевого или охристо-желтого цвета.</w:t>
      </w:r>
    </w:p>
    <w:p w:rsidR="00F72C85" w:rsidRPr="0081518F" w:rsidRDefault="00F72C85" w:rsidP="0081518F">
      <w:pPr>
        <w:pStyle w:val="a3"/>
        <w:jc w:val="both"/>
        <w:rPr>
          <w:rFonts w:ascii="Times New Roman" w:hAnsi="Times New Roman" w:cs="Times New Roman"/>
          <w:sz w:val="24"/>
          <w:szCs w:val="24"/>
        </w:rPr>
      </w:pP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Очень важно при оформлении выставки правильно подобрать </w:t>
      </w:r>
      <w:r w:rsidRPr="0081518F">
        <w:rPr>
          <w:rFonts w:ascii="Times New Roman" w:hAnsi="Times New Roman" w:cs="Times New Roman"/>
          <w:b/>
          <w:sz w:val="24"/>
          <w:szCs w:val="24"/>
        </w:rPr>
        <w:t>шрифт для заголовка и</w:t>
      </w:r>
      <w:r w:rsidRPr="0081518F">
        <w:rPr>
          <w:rFonts w:ascii="Times New Roman" w:hAnsi="Times New Roman" w:cs="Times New Roman"/>
          <w:sz w:val="24"/>
          <w:szCs w:val="24"/>
        </w:rPr>
        <w:t xml:space="preserve"> </w:t>
      </w:r>
      <w:r w:rsidRPr="0081518F">
        <w:rPr>
          <w:rFonts w:ascii="Times New Roman" w:hAnsi="Times New Roman" w:cs="Times New Roman"/>
          <w:b/>
          <w:sz w:val="24"/>
          <w:szCs w:val="24"/>
        </w:rPr>
        <w:t>разделов</w:t>
      </w:r>
      <w:r w:rsidRPr="0081518F">
        <w:rPr>
          <w:rFonts w:ascii="Times New Roman" w:hAnsi="Times New Roman" w:cs="Times New Roman"/>
          <w:sz w:val="24"/>
          <w:szCs w:val="24"/>
        </w:rPr>
        <w:t xml:space="preserve">. Он должен соответствовать содержанию выставки. Например, если выставка посвящена истории России или устному творчеству русского народа (сказкам, былинам, пословицам, поговоркам, загадкам), то лучше заголовок написать шрифтом, стилизованным </w:t>
      </w:r>
      <w:proofErr w:type="gramStart"/>
      <w:r w:rsidRPr="0081518F">
        <w:rPr>
          <w:rFonts w:ascii="Times New Roman" w:hAnsi="Times New Roman" w:cs="Times New Roman"/>
          <w:sz w:val="24"/>
          <w:szCs w:val="24"/>
        </w:rPr>
        <w:t>под</w:t>
      </w:r>
      <w:proofErr w:type="gramEnd"/>
      <w:r w:rsidRPr="0081518F">
        <w:rPr>
          <w:rFonts w:ascii="Times New Roman" w:hAnsi="Times New Roman" w:cs="Times New Roman"/>
          <w:sz w:val="24"/>
          <w:szCs w:val="24"/>
        </w:rPr>
        <w:t xml:space="preserve"> старославянский. Если выставка предлагает материал о средневековье, о феодалах, о рыцарях, то можно для ее оформления выбрать готический шрифт. На выставке о войне будет уместен строгий рубленый шрифт, а на выставках, посвященных поэзии или жанру любовного романа, – легкий </w:t>
      </w:r>
      <w:proofErr w:type="spellStart"/>
      <w:r w:rsidRPr="0081518F">
        <w:rPr>
          <w:rFonts w:ascii="Times New Roman" w:hAnsi="Times New Roman" w:cs="Times New Roman"/>
          <w:sz w:val="24"/>
          <w:szCs w:val="24"/>
        </w:rPr>
        <w:t>вензельный</w:t>
      </w:r>
      <w:proofErr w:type="spellEnd"/>
      <w:r w:rsidRPr="0081518F">
        <w:rPr>
          <w:rFonts w:ascii="Times New Roman" w:hAnsi="Times New Roman" w:cs="Times New Roman"/>
          <w:sz w:val="24"/>
          <w:szCs w:val="24"/>
        </w:rPr>
        <w:t>.</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r w:rsidRPr="0081518F">
        <w:rPr>
          <w:rFonts w:ascii="Times New Roman" w:hAnsi="Times New Roman" w:cs="Times New Roman"/>
          <w:b/>
          <w:sz w:val="24"/>
          <w:szCs w:val="24"/>
        </w:rPr>
        <w:t>Как сделать библиотечную выставку привлекательной</w:t>
      </w:r>
      <w:r w:rsidRPr="0081518F">
        <w:rPr>
          <w:rFonts w:ascii="Times New Roman" w:hAnsi="Times New Roman" w:cs="Times New Roman"/>
          <w:sz w:val="24"/>
          <w:szCs w:val="24"/>
        </w:rPr>
        <w:t>? Книжная выставка не должна быть скучной. Учитывая интерес человека к новым, неизведанным ощущениям, яркости красок, неординарности, в противоположность традиционному оформлению, лучше использовать наклонность и перпендикулярность расположения заголовков, цитат и прочего выставляемого материала, плоскостность заменить объемностью, поучительное цитирование – нестандартным.</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Любую, самую традиционную выставку можно сделать объемной, придав ей, по крайней мере, два плана при помощи следующих приемов:</w:t>
      </w:r>
    </w:p>
    <w:p w:rsidR="0081518F" w:rsidRPr="0081518F" w:rsidRDefault="0081518F" w:rsidP="0081518F">
      <w:pPr>
        <w:pStyle w:val="a3"/>
        <w:numPr>
          <w:ilvl w:val="0"/>
          <w:numId w:val="10"/>
        </w:numPr>
        <w:jc w:val="both"/>
        <w:rPr>
          <w:rFonts w:ascii="Times New Roman" w:hAnsi="Times New Roman" w:cs="Times New Roman"/>
          <w:sz w:val="24"/>
          <w:szCs w:val="24"/>
        </w:rPr>
      </w:pPr>
      <w:r w:rsidRPr="0081518F">
        <w:rPr>
          <w:rFonts w:ascii="Times New Roman" w:hAnsi="Times New Roman" w:cs="Times New Roman"/>
          <w:sz w:val="24"/>
          <w:szCs w:val="24"/>
        </w:rPr>
        <w:t>Сквозные ленты (цитатные, из</w:t>
      </w:r>
      <w:r w:rsidR="000B6B21">
        <w:rPr>
          <w:rFonts w:ascii="Times New Roman" w:hAnsi="Times New Roman" w:cs="Times New Roman"/>
          <w:sz w:val="24"/>
          <w:szCs w:val="24"/>
        </w:rPr>
        <w:t xml:space="preserve">образительные, портретные, фото - </w:t>
      </w:r>
      <w:r w:rsidRPr="0081518F">
        <w:rPr>
          <w:rFonts w:ascii="Times New Roman" w:hAnsi="Times New Roman" w:cs="Times New Roman"/>
          <w:sz w:val="24"/>
          <w:szCs w:val="24"/>
        </w:rPr>
        <w:t>атрибутивные). Эффект парения, просвечивания, сразу же оживляет пространство выставки.</w:t>
      </w:r>
    </w:p>
    <w:p w:rsidR="0081518F" w:rsidRPr="0081518F" w:rsidRDefault="0081518F" w:rsidP="0081518F">
      <w:pPr>
        <w:pStyle w:val="a3"/>
        <w:numPr>
          <w:ilvl w:val="0"/>
          <w:numId w:val="10"/>
        </w:numPr>
        <w:jc w:val="both"/>
        <w:rPr>
          <w:rFonts w:ascii="Times New Roman" w:hAnsi="Times New Roman" w:cs="Times New Roman"/>
          <w:sz w:val="24"/>
          <w:szCs w:val="24"/>
        </w:rPr>
      </w:pPr>
      <w:r w:rsidRPr="0081518F">
        <w:rPr>
          <w:rFonts w:ascii="Times New Roman" w:hAnsi="Times New Roman" w:cs="Times New Roman"/>
          <w:sz w:val="24"/>
          <w:szCs w:val="24"/>
        </w:rPr>
        <w:lastRenderedPageBreak/>
        <w:t>Объемные носители на коробках, к которым можно прикреплять и цитаты, и портреты, и разного рода иллюстрации, располагать на разных уровнях и планах выставки.</w:t>
      </w:r>
    </w:p>
    <w:p w:rsidR="0081518F" w:rsidRPr="0081518F" w:rsidRDefault="0081518F" w:rsidP="0081518F">
      <w:pPr>
        <w:pStyle w:val="a3"/>
        <w:numPr>
          <w:ilvl w:val="0"/>
          <w:numId w:val="11"/>
        </w:numPr>
        <w:jc w:val="both"/>
        <w:rPr>
          <w:rFonts w:ascii="Times New Roman" w:hAnsi="Times New Roman" w:cs="Times New Roman"/>
          <w:sz w:val="24"/>
          <w:szCs w:val="24"/>
        </w:rPr>
      </w:pPr>
      <w:r w:rsidRPr="0081518F">
        <w:rPr>
          <w:rFonts w:ascii="Times New Roman" w:hAnsi="Times New Roman" w:cs="Times New Roman"/>
          <w:sz w:val="24"/>
          <w:szCs w:val="24"/>
        </w:rPr>
        <w:t>Подвесные цитаты-штандарты (на нитках, ленточках). Будучи оправлены в красивую рамочку, парящие над пространством выставки, приходящие в движение от каждого дуновения воздуха, они создают впечатление легкости и подвижности.</w:t>
      </w:r>
    </w:p>
    <w:p w:rsidR="0081518F" w:rsidRPr="0081518F" w:rsidRDefault="0081518F" w:rsidP="0081518F">
      <w:pPr>
        <w:pStyle w:val="a3"/>
        <w:numPr>
          <w:ilvl w:val="0"/>
          <w:numId w:val="11"/>
        </w:numPr>
        <w:jc w:val="both"/>
        <w:rPr>
          <w:rFonts w:ascii="Times New Roman" w:hAnsi="Times New Roman" w:cs="Times New Roman"/>
          <w:sz w:val="24"/>
          <w:szCs w:val="24"/>
        </w:rPr>
      </w:pPr>
      <w:r w:rsidRPr="0081518F">
        <w:rPr>
          <w:rFonts w:ascii="Times New Roman" w:hAnsi="Times New Roman" w:cs="Times New Roman"/>
          <w:sz w:val="24"/>
          <w:szCs w:val="24"/>
        </w:rPr>
        <w:t>Размещение иллюстраций на разных уровнях и под углом к зрителю, на книгах, за предметными атрибутами выставки, дублирование изображений (например, подсвечник и изображение подсвечника и т. д.).</w:t>
      </w:r>
    </w:p>
    <w:p w:rsidR="0081518F" w:rsidRPr="0081518F" w:rsidRDefault="0081518F" w:rsidP="0081518F">
      <w:pPr>
        <w:pStyle w:val="a3"/>
        <w:numPr>
          <w:ilvl w:val="0"/>
          <w:numId w:val="12"/>
        </w:numPr>
        <w:jc w:val="both"/>
        <w:rPr>
          <w:rFonts w:ascii="Times New Roman" w:hAnsi="Times New Roman" w:cs="Times New Roman"/>
          <w:sz w:val="24"/>
          <w:szCs w:val="24"/>
        </w:rPr>
      </w:pPr>
      <w:r w:rsidRPr="0081518F">
        <w:rPr>
          <w:rFonts w:ascii="Times New Roman" w:hAnsi="Times New Roman" w:cs="Times New Roman"/>
          <w:sz w:val="24"/>
          <w:szCs w:val="24"/>
        </w:rPr>
        <w:t>Фигурное размещение книжного материала: веером, гармошкой, дугой, ступеньками.</w:t>
      </w:r>
    </w:p>
    <w:p w:rsidR="00F72C85" w:rsidRDefault="00F72C85" w:rsidP="00F72C85">
      <w:pPr>
        <w:pStyle w:val="a3"/>
        <w:ind w:left="720"/>
        <w:jc w:val="both"/>
        <w:rPr>
          <w:rFonts w:ascii="Times New Roman" w:hAnsi="Times New Roman" w:cs="Times New Roman"/>
          <w:sz w:val="24"/>
          <w:szCs w:val="24"/>
        </w:rPr>
      </w:pP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Эффект свитка – закручивание уголков на заголовках, цитатах, изображениях.</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b/>
          <w:sz w:val="24"/>
          <w:szCs w:val="24"/>
        </w:rPr>
        <w:t xml:space="preserve">       Цитатные материалы</w:t>
      </w:r>
      <w:r w:rsidRPr="0081518F">
        <w:rPr>
          <w:rFonts w:ascii="Times New Roman" w:hAnsi="Times New Roman" w:cs="Times New Roman"/>
          <w:sz w:val="24"/>
          <w:szCs w:val="24"/>
        </w:rPr>
        <w:t xml:space="preserve"> нужно оформлять выразительно и непривычно: в форме листьев, овалов, на условно изображенных листах раскрытой книги со сгибом посередине. Разорванные края цитат, создают впечатление тревоги. Хорошим способом привлечения внимания к тексту могут быть расходящиеся из смыслового центра стрелы из цветной бумаги, цветные нити и ленты. Сделанная по формату страницы книги цветная рамка с окном для цитируемого текста очень стильно и нарядно выглядит.</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Имейте в виду, что:</w:t>
      </w:r>
    </w:p>
    <w:p w:rsidR="0081518F" w:rsidRPr="0081518F" w:rsidRDefault="0081518F" w:rsidP="0081518F">
      <w:pPr>
        <w:pStyle w:val="a3"/>
        <w:numPr>
          <w:ilvl w:val="0"/>
          <w:numId w:val="4"/>
        </w:numPr>
        <w:jc w:val="both"/>
        <w:rPr>
          <w:rFonts w:ascii="Times New Roman" w:hAnsi="Times New Roman" w:cs="Times New Roman"/>
          <w:sz w:val="24"/>
          <w:szCs w:val="24"/>
        </w:rPr>
      </w:pPr>
      <w:r w:rsidRPr="0081518F">
        <w:rPr>
          <w:rFonts w:ascii="Times New Roman" w:hAnsi="Times New Roman" w:cs="Times New Roman"/>
          <w:sz w:val="24"/>
          <w:szCs w:val="24"/>
        </w:rPr>
        <w:t>круглые и овальные формы воспринимаются лучше, чем фор</w:t>
      </w:r>
      <w:r w:rsidR="000B6B21">
        <w:rPr>
          <w:rFonts w:ascii="Times New Roman" w:hAnsi="Times New Roman" w:cs="Times New Roman"/>
          <w:sz w:val="24"/>
          <w:szCs w:val="24"/>
        </w:rPr>
        <w:t xml:space="preserve">мы, имеющие углы;  </w:t>
      </w:r>
      <w:r w:rsidRPr="0081518F">
        <w:rPr>
          <w:rFonts w:ascii="Times New Roman" w:hAnsi="Times New Roman" w:cs="Times New Roman"/>
          <w:sz w:val="24"/>
          <w:szCs w:val="24"/>
        </w:rPr>
        <w:t>овальная форма ассоциируется у зрителя, как остров, защита, завершенность, законченность;</w:t>
      </w:r>
    </w:p>
    <w:p w:rsidR="0081518F" w:rsidRPr="0081518F" w:rsidRDefault="0081518F" w:rsidP="0081518F">
      <w:pPr>
        <w:pStyle w:val="a3"/>
        <w:numPr>
          <w:ilvl w:val="0"/>
          <w:numId w:val="4"/>
        </w:numPr>
        <w:jc w:val="both"/>
        <w:rPr>
          <w:rFonts w:ascii="Times New Roman" w:hAnsi="Times New Roman" w:cs="Times New Roman"/>
          <w:sz w:val="24"/>
          <w:szCs w:val="24"/>
        </w:rPr>
      </w:pPr>
      <w:r w:rsidRPr="0081518F">
        <w:rPr>
          <w:rFonts w:ascii="Times New Roman" w:hAnsi="Times New Roman" w:cs="Times New Roman"/>
          <w:sz w:val="24"/>
          <w:szCs w:val="24"/>
        </w:rPr>
        <w:t>линия – символ элегантности, поэтому очень хорошо воспринимаются графические   иллюстрации.</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Но помните, что:</w:t>
      </w:r>
    </w:p>
    <w:p w:rsidR="0081518F" w:rsidRPr="0081518F" w:rsidRDefault="0081518F" w:rsidP="0081518F">
      <w:pPr>
        <w:pStyle w:val="a3"/>
        <w:numPr>
          <w:ilvl w:val="0"/>
          <w:numId w:val="5"/>
        </w:numPr>
        <w:jc w:val="both"/>
        <w:rPr>
          <w:rFonts w:ascii="Times New Roman" w:hAnsi="Times New Roman" w:cs="Times New Roman"/>
          <w:sz w:val="24"/>
          <w:szCs w:val="24"/>
        </w:rPr>
      </w:pPr>
      <w:r w:rsidRPr="0081518F">
        <w:rPr>
          <w:rFonts w:ascii="Times New Roman" w:hAnsi="Times New Roman" w:cs="Times New Roman"/>
          <w:sz w:val="24"/>
          <w:szCs w:val="24"/>
        </w:rPr>
        <w:t>толстые линии ассоциируются с агрессивностью;</w:t>
      </w:r>
    </w:p>
    <w:p w:rsidR="0081518F" w:rsidRPr="0081518F" w:rsidRDefault="0081518F" w:rsidP="0081518F">
      <w:pPr>
        <w:pStyle w:val="a3"/>
        <w:numPr>
          <w:ilvl w:val="0"/>
          <w:numId w:val="5"/>
        </w:numPr>
        <w:jc w:val="both"/>
        <w:rPr>
          <w:rFonts w:ascii="Times New Roman" w:hAnsi="Times New Roman" w:cs="Times New Roman"/>
          <w:sz w:val="24"/>
          <w:szCs w:val="24"/>
        </w:rPr>
      </w:pPr>
      <w:r w:rsidRPr="0081518F">
        <w:rPr>
          <w:rFonts w:ascii="Times New Roman" w:hAnsi="Times New Roman" w:cs="Times New Roman"/>
          <w:sz w:val="24"/>
          <w:szCs w:val="24"/>
        </w:rPr>
        <w:t>прямые длинные линии вызывают чувство усталости, монотонности;</w:t>
      </w:r>
    </w:p>
    <w:p w:rsidR="0081518F" w:rsidRPr="0081518F" w:rsidRDefault="0081518F" w:rsidP="0081518F">
      <w:pPr>
        <w:pStyle w:val="a3"/>
        <w:numPr>
          <w:ilvl w:val="0"/>
          <w:numId w:val="5"/>
        </w:numPr>
        <w:jc w:val="both"/>
        <w:rPr>
          <w:rFonts w:ascii="Times New Roman" w:hAnsi="Times New Roman" w:cs="Times New Roman"/>
          <w:sz w:val="24"/>
          <w:szCs w:val="24"/>
        </w:rPr>
      </w:pPr>
      <w:r w:rsidRPr="0081518F">
        <w:rPr>
          <w:rFonts w:ascii="Times New Roman" w:hAnsi="Times New Roman" w:cs="Times New Roman"/>
          <w:sz w:val="24"/>
          <w:szCs w:val="24"/>
        </w:rPr>
        <w:t>горизонтальные линии создают ощущение спокойствия и уюта;</w:t>
      </w:r>
    </w:p>
    <w:p w:rsidR="0081518F" w:rsidRDefault="0081518F" w:rsidP="0081518F">
      <w:pPr>
        <w:pStyle w:val="a3"/>
        <w:numPr>
          <w:ilvl w:val="0"/>
          <w:numId w:val="5"/>
        </w:numPr>
        <w:jc w:val="both"/>
        <w:rPr>
          <w:rFonts w:ascii="Times New Roman" w:hAnsi="Times New Roman" w:cs="Times New Roman"/>
          <w:sz w:val="24"/>
          <w:szCs w:val="24"/>
        </w:rPr>
      </w:pPr>
      <w:r w:rsidRPr="0081518F">
        <w:rPr>
          <w:rFonts w:ascii="Times New Roman" w:hAnsi="Times New Roman" w:cs="Times New Roman"/>
          <w:sz w:val="24"/>
          <w:szCs w:val="24"/>
        </w:rPr>
        <w:lastRenderedPageBreak/>
        <w:t>вертикальные линии ассоциируются с жестокостью и вызывают дискомфорт.</w:t>
      </w:r>
    </w:p>
    <w:p w:rsidR="00F72C85" w:rsidRPr="0081518F" w:rsidRDefault="00F72C85" w:rsidP="00F72C85">
      <w:pPr>
        <w:pStyle w:val="a3"/>
        <w:ind w:left="720"/>
        <w:jc w:val="both"/>
        <w:rPr>
          <w:rFonts w:ascii="Times New Roman" w:hAnsi="Times New Roman" w:cs="Times New Roman"/>
          <w:sz w:val="24"/>
          <w:szCs w:val="24"/>
        </w:rPr>
      </w:pPr>
    </w:p>
    <w:p w:rsidR="0081518F" w:rsidRDefault="0081518F" w:rsidP="0081518F">
      <w:pPr>
        <w:pStyle w:val="a3"/>
        <w:ind w:firstLine="360"/>
        <w:jc w:val="both"/>
        <w:rPr>
          <w:rFonts w:ascii="Times New Roman" w:hAnsi="Times New Roman" w:cs="Times New Roman"/>
          <w:sz w:val="24"/>
          <w:szCs w:val="24"/>
        </w:rPr>
      </w:pPr>
      <w:r w:rsidRPr="0081518F">
        <w:rPr>
          <w:rFonts w:ascii="Times New Roman" w:hAnsi="Times New Roman" w:cs="Times New Roman"/>
          <w:b/>
          <w:sz w:val="24"/>
          <w:szCs w:val="24"/>
        </w:rPr>
        <w:t>Зачем библиотечной выставке нужна реклама</w:t>
      </w:r>
      <w:r w:rsidRPr="0081518F">
        <w:rPr>
          <w:rFonts w:ascii="Times New Roman" w:hAnsi="Times New Roman" w:cs="Times New Roman"/>
          <w:sz w:val="24"/>
          <w:szCs w:val="24"/>
        </w:rPr>
        <w:t>? К сожалению, бывает так, что библиотекари, оформив выставку, о ней забывают, думая, что на этом их выставочная работа закончена. Стоит ли при таком подходе удивляться низкой популярности выставки? Часто библиотекари сетуют: «Старались, оформляли, а читателям это неинтересно». Как привлечь внимание читателей к выставке? Для этого существует достаточно много приемов, как новых, так и традиционных. Можно рассказать о выставке в индивидуальной беседе одному читателю, можно – сразу нескольким. Можно провести краткий обзор у выставки, а можно – подробный рекомендательный обзор лучших книг с выставки.</w:t>
      </w:r>
    </w:p>
    <w:p w:rsidR="0081518F" w:rsidRPr="0081518F" w:rsidRDefault="0081518F" w:rsidP="0081518F">
      <w:pPr>
        <w:pStyle w:val="a3"/>
        <w:ind w:firstLine="360"/>
        <w:jc w:val="both"/>
        <w:rPr>
          <w:rFonts w:ascii="Times New Roman" w:hAnsi="Times New Roman" w:cs="Times New Roman"/>
          <w:sz w:val="24"/>
          <w:szCs w:val="24"/>
        </w:rPr>
      </w:pPr>
      <w:r w:rsidRPr="0081518F">
        <w:rPr>
          <w:rFonts w:ascii="Times New Roman" w:hAnsi="Times New Roman" w:cs="Times New Roman"/>
          <w:sz w:val="24"/>
          <w:szCs w:val="24"/>
        </w:rPr>
        <w:t>Интерес к выставке резко возрастет, если вы разработаете вопросы викторины, ответить на которые читатели смогут после прочтения книг с выставки. Оживление читательской активности может также вызвать конкурс на самого внимательного или самого активного читателя книг, представленных на выставке.</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Самая интересная и эффективная, но при этом самая сложная и трудоемкая форма представления книжной выставки – это ее премьера (или презентация). Представление читателям новой выставки – интересной, информационно насыщенной, яркой, неординарной – это праздник, который библиотека устраивает для своих читателей.</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Эффективной формой рекламы книжной выставки могут стать плакаты-объявления и индивидуальные приглашения для читателей. Самое главное здесь – правильно составить рекламный текст.</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Основными элементами любого рекламного текста являются:</w:t>
      </w:r>
    </w:p>
    <w:p w:rsidR="0081518F" w:rsidRPr="0081518F" w:rsidRDefault="0081518F" w:rsidP="0081518F">
      <w:pPr>
        <w:pStyle w:val="a3"/>
        <w:numPr>
          <w:ilvl w:val="0"/>
          <w:numId w:val="6"/>
        </w:numPr>
        <w:jc w:val="both"/>
        <w:rPr>
          <w:rFonts w:ascii="Times New Roman" w:hAnsi="Times New Roman" w:cs="Times New Roman"/>
          <w:sz w:val="24"/>
          <w:szCs w:val="24"/>
        </w:rPr>
      </w:pPr>
      <w:r w:rsidRPr="0081518F">
        <w:rPr>
          <w:rFonts w:ascii="Times New Roman" w:hAnsi="Times New Roman" w:cs="Times New Roman"/>
          <w:sz w:val="24"/>
          <w:szCs w:val="24"/>
        </w:rPr>
        <w:t>краткий рекламный лозунг,</w:t>
      </w:r>
    </w:p>
    <w:p w:rsidR="0081518F" w:rsidRPr="0081518F" w:rsidRDefault="0081518F" w:rsidP="0081518F">
      <w:pPr>
        <w:pStyle w:val="a3"/>
        <w:numPr>
          <w:ilvl w:val="0"/>
          <w:numId w:val="6"/>
        </w:numPr>
        <w:jc w:val="both"/>
        <w:rPr>
          <w:rFonts w:ascii="Times New Roman" w:hAnsi="Times New Roman" w:cs="Times New Roman"/>
          <w:sz w:val="24"/>
          <w:szCs w:val="24"/>
        </w:rPr>
      </w:pPr>
      <w:r w:rsidRPr="0081518F">
        <w:rPr>
          <w:rFonts w:ascii="Times New Roman" w:hAnsi="Times New Roman" w:cs="Times New Roman"/>
          <w:sz w:val="24"/>
          <w:szCs w:val="24"/>
        </w:rPr>
        <w:t>небольшой текст, раскрывающий основную мысль,</w:t>
      </w:r>
    </w:p>
    <w:p w:rsidR="0081518F" w:rsidRPr="0081518F" w:rsidRDefault="0081518F" w:rsidP="0081518F">
      <w:pPr>
        <w:pStyle w:val="a3"/>
        <w:numPr>
          <w:ilvl w:val="0"/>
          <w:numId w:val="6"/>
        </w:numPr>
        <w:jc w:val="both"/>
        <w:rPr>
          <w:rFonts w:ascii="Times New Roman" w:hAnsi="Times New Roman" w:cs="Times New Roman"/>
          <w:sz w:val="24"/>
          <w:szCs w:val="24"/>
        </w:rPr>
      </w:pPr>
      <w:r w:rsidRPr="0081518F">
        <w:rPr>
          <w:rFonts w:ascii="Times New Roman" w:hAnsi="Times New Roman" w:cs="Times New Roman"/>
          <w:sz w:val="24"/>
          <w:szCs w:val="24"/>
        </w:rPr>
        <w:t>информационный блок и аргументы,</w:t>
      </w:r>
    </w:p>
    <w:p w:rsidR="0081518F" w:rsidRPr="0081518F" w:rsidRDefault="0081518F" w:rsidP="0081518F">
      <w:pPr>
        <w:pStyle w:val="a3"/>
        <w:numPr>
          <w:ilvl w:val="0"/>
          <w:numId w:val="6"/>
        </w:numPr>
        <w:jc w:val="both"/>
        <w:rPr>
          <w:rFonts w:ascii="Times New Roman" w:hAnsi="Times New Roman" w:cs="Times New Roman"/>
          <w:sz w:val="24"/>
          <w:szCs w:val="24"/>
        </w:rPr>
      </w:pPr>
      <w:r w:rsidRPr="0081518F">
        <w:rPr>
          <w:rFonts w:ascii="Times New Roman" w:hAnsi="Times New Roman" w:cs="Times New Roman"/>
          <w:sz w:val="24"/>
          <w:szCs w:val="24"/>
        </w:rPr>
        <w:t>справочные сведения.</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Рекламный текст должен:</w:t>
      </w:r>
    </w:p>
    <w:p w:rsidR="0081518F" w:rsidRPr="0081518F" w:rsidRDefault="0081518F" w:rsidP="0081518F">
      <w:pPr>
        <w:pStyle w:val="a3"/>
        <w:numPr>
          <w:ilvl w:val="0"/>
          <w:numId w:val="7"/>
        </w:numPr>
        <w:jc w:val="both"/>
        <w:rPr>
          <w:rFonts w:ascii="Times New Roman" w:hAnsi="Times New Roman" w:cs="Times New Roman"/>
          <w:sz w:val="24"/>
          <w:szCs w:val="24"/>
        </w:rPr>
      </w:pPr>
      <w:r w:rsidRPr="0081518F">
        <w:rPr>
          <w:rFonts w:ascii="Times New Roman" w:hAnsi="Times New Roman" w:cs="Times New Roman"/>
          <w:sz w:val="24"/>
          <w:szCs w:val="24"/>
        </w:rPr>
        <w:t>привлечь внимание,</w:t>
      </w:r>
    </w:p>
    <w:p w:rsidR="0081518F" w:rsidRPr="0081518F" w:rsidRDefault="0081518F" w:rsidP="0081518F">
      <w:pPr>
        <w:pStyle w:val="a3"/>
        <w:numPr>
          <w:ilvl w:val="0"/>
          <w:numId w:val="7"/>
        </w:numPr>
        <w:jc w:val="both"/>
        <w:rPr>
          <w:rFonts w:ascii="Times New Roman" w:hAnsi="Times New Roman" w:cs="Times New Roman"/>
          <w:sz w:val="24"/>
          <w:szCs w:val="24"/>
        </w:rPr>
      </w:pPr>
      <w:r w:rsidRPr="0081518F">
        <w:rPr>
          <w:rFonts w:ascii="Times New Roman" w:hAnsi="Times New Roman" w:cs="Times New Roman"/>
          <w:sz w:val="24"/>
          <w:szCs w:val="24"/>
        </w:rPr>
        <w:t>убедить в необходимости воспользоваться предложением,</w:t>
      </w:r>
    </w:p>
    <w:p w:rsidR="0081518F" w:rsidRPr="0081518F" w:rsidRDefault="0081518F" w:rsidP="0081518F">
      <w:pPr>
        <w:pStyle w:val="a3"/>
        <w:numPr>
          <w:ilvl w:val="0"/>
          <w:numId w:val="7"/>
        </w:numPr>
        <w:jc w:val="both"/>
        <w:rPr>
          <w:rFonts w:ascii="Times New Roman" w:hAnsi="Times New Roman" w:cs="Times New Roman"/>
          <w:sz w:val="24"/>
          <w:szCs w:val="24"/>
        </w:rPr>
      </w:pPr>
      <w:r w:rsidRPr="0081518F">
        <w:rPr>
          <w:rFonts w:ascii="Times New Roman" w:hAnsi="Times New Roman" w:cs="Times New Roman"/>
          <w:sz w:val="24"/>
          <w:szCs w:val="24"/>
        </w:rPr>
        <w:t>помочь запомнить основную мысль,</w:t>
      </w:r>
    </w:p>
    <w:p w:rsidR="0081518F" w:rsidRPr="0081518F" w:rsidRDefault="0081518F" w:rsidP="0081518F">
      <w:pPr>
        <w:pStyle w:val="a3"/>
        <w:numPr>
          <w:ilvl w:val="0"/>
          <w:numId w:val="7"/>
        </w:numPr>
        <w:jc w:val="both"/>
        <w:rPr>
          <w:rFonts w:ascii="Times New Roman" w:hAnsi="Times New Roman" w:cs="Times New Roman"/>
          <w:sz w:val="24"/>
          <w:szCs w:val="24"/>
        </w:rPr>
      </w:pPr>
      <w:r w:rsidRPr="0081518F">
        <w:rPr>
          <w:rFonts w:ascii="Times New Roman" w:hAnsi="Times New Roman" w:cs="Times New Roman"/>
          <w:sz w:val="24"/>
          <w:szCs w:val="24"/>
        </w:rPr>
        <w:t>побудить посетить библиотеку.</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lastRenderedPageBreak/>
        <w:t>Как провести презентацию книжной выставки? Примером книжной выставки и ее презентации могут служить описанные ниже семейные встречи с презентацией тематических выставок, близких любому жителю России.</w:t>
      </w:r>
    </w:p>
    <w:p w:rsidR="00F72C85" w:rsidRPr="0081518F" w:rsidRDefault="00F72C85" w:rsidP="0081518F">
      <w:pPr>
        <w:pStyle w:val="a3"/>
        <w:jc w:val="both"/>
        <w:rPr>
          <w:rFonts w:ascii="Times New Roman" w:hAnsi="Times New Roman" w:cs="Times New Roman"/>
          <w:sz w:val="24"/>
          <w:szCs w:val="24"/>
        </w:rPr>
      </w:pPr>
    </w:p>
    <w:p w:rsidR="0081518F" w:rsidRPr="00F72C85" w:rsidRDefault="0081518F" w:rsidP="0081518F">
      <w:pPr>
        <w:pStyle w:val="a3"/>
        <w:jc w:val="both"/>
        <w:rPr>
          <w:rFonts w:ascii="Times New Roman" w:hAnsi="Times New Roman" w:cs="Times New Roman"/>
          <w:b/>
          <w:sz w:val="28"/>
          <w:szCs w:val="28"/>
        </w:rPr>
      </w:pPr>
      <w:r w:rsidRPr="0081518F">
        <w:rPr>
          <w:rFonts w:ascii="Times New Roman" w:hAnsi="Times New Roman" w:cs="Times New Roman"/>
          <w:sz w:val="24"/>
          <w:szCs w:val="24"/>
        </w:rPr>
        <w:t xml:space="preserve">       </w:t>
      </w:r>
      <w:r w:rsidR="000B6B21">
        <w:rPr>
          <w:rFonts w:ascii="Times New Roman" w:hAnsi="Times New Roman" w:cs="Times New Roman"/>
          <w:sz w:val="24"/>
          <w:szCs w:val="24"/>
        </w:rPr>
        <w:t xml:space="preserve">                     </w:t>
      </w:r>
      <w:r w:rsidRPr="00F72C85">
        <w:rPr>
          <w:rFonts w:ascii="Times New Roman" w:hAnsi="Times New Roman" w:cs="Times New Roman"/>
          <w:b/>
          <w:sz w:val="28"/>
          <w:szCs w:val="28"/>
        </w:rPr>
        <w:t>Выставка «Люблю березку русскую»</w:t>
      </w:r>
    </w:p>
    <w:p w:rsidR="0081518F" w:rsidRPr="0081518F" w:rsidRDefault="000B6B21" w:rsidP="0081518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518F" w:rsidRPr="0081518F">
        <w:rPr>
          <w:rFonts w:ascii="Times New Roman" w:hAnsi="Times New Roman" w:cs="Times New Roman"/>
          <w:sz w:val="24"/>
          <w:szCs w:val="24"/>
        </w:rPr>
        <w:t>Разделы выставки: Из истории березки, Образ березки в литературе, Образ березки в искусстве, Березовая кладовая.</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Оформление: боковые края выставочных стеллажей могут быть оформлены как стволы берез, а буквы заголовка выполнены в виде березовых веточек с листьями. На выставке могут быть представлены изделия из бересты, репродукции картин с изображением берез, рисунки и поделки читателей. Премьеру такой выставки можно сделать в форме тематического вечера, в программу которого войдут:</w:t>
      </w:r>
    </w:p>
    <w:p w:rsidR="0081518F" w:rsidRPr="0081518F" w:rsidRDefault="0081518F" w:rsidP="0081518F">
      <w:pPr>
        <w:pStyle w:val="a3"/>
        <w:numPr>
          <w:ilvl w:val="0"/>
          <w:numId w:val="8"/>
        </w:numPr>
        <w:jc w:val="both"/>
        <w:rPr>
          <w:rFonts w:ascii="Times New Roman" w:hAnsi="Times New Roman" w:cs="Times New Roman"/>
          <w:sz w:val="24"/>
          <w:szCs w:val="24"/>
        </w:rPr>
      </w:pPr>
      <w:r w:rsidRPr="0081518F">
        <w:rPr>
          <w:rFonts w:ascii="Times New Roman" w:hAnsi="Times New Roman" w:cs="Times New Roman"/>
          <w:sz w:val="24"/>
          <w:szCs w:val="24"/>
        </w:rPr>
        <w:t>рассказ об истории березки, обы</w:t>
      </w:r>
      <w:r>
        <w:rPr>
          <w:rFonts w:ascii="Times New Roman" w:hAnsi="Times New Roman" w:cs="Times New Roman"/>
          <w:sz w:val="24"/>
          <w:szCs w:val="24"/>
        </w:rPr>
        <w:t>чаях, традициях, праздниках рус</w:t>
      </w:r>
      <w:r w:rsidRPr="0081518F">
        <w:rPr>
          <w:rFonts w:ascii="Times New Roman" w:hAnsi="Times New Roman" w:cs="Times New Roman"/>
          <w:sz w:val="24"/>
          <w:szCs w:val="24"/>
        </w:rPr>
        <w:t>ского народа,   связанных с этим удивительным деревом;</w:t>
      </w:r>
    </w:p>
    <w:p w:rsidR="0081518F" w:rsidRPr="0081518F" w:rsidRDefault="0081518F" w:rsidP="0081518F">
      <w:pPr>
        <w:pStyle w:val="a3"/>
        <w:numPr>
          <w:ilvl w:val="0"/>
          <w:numId w:val="8"/>
        </w:numPr>
        <w:jc w:val="both"/>
        <w:rPr>
          <w:rFonts w:ascii="Times New Roman" w:hAnsi="Times New Roman" w:cs="Times New Roman"/>
          <w:sz w:val="24"/>
          <w:szCs w:val="24"/>
        </w:rPr>
      </w:pPr>
      <w:r w:rsidRPr="0081518F">
        <w:rPr>
          <w:rFonts w:ascii="Times New Roman" w:hAnsi="Times New Roman" w:cs="Times New Roman"/>
          <w:sz w:val="24"/>
          <w:szCs w:val="24"/>
        </w:rPr>
        <w:t>рассказ народного умельца о технологии изготовления изделий из бересты с показом и советами для тех, кто хочет заняться этим ремеслом;</w:t>
      </w:r>
    </w:p>
    <w:p w:rsidR="0081518F" w:rsidRPr="0081518F" w:rsidRDefault="0081518F" w:rsidP="0081518F">
      <w:pPr>
        <w:pStyle w:val="a3"/>
        <w:numPr>
          <w:ilvl w:val="0"/>
          <w:numId w:val="8"/>
        </w:numPr>
        <w:jc w:val="both"/>
        <w:rPr>
          <w:rFonts w:ascii="Times New Roman" w:hAnsi="Times New Roman" w:cs="Times New Roman"/>
          <w:sz w:val="24"/>
          <w:szCs w:val="24"/>
        </w:rPr>
      </w:pPr>
      <w:r w:rsidRPr="0081518F">
        <w:rPr>
          <w:rFonts w:ascii="Times New Roman" w:hAnsi="Times New Roman" w:cs="Times New Roman"/>
          <w:sz w:val="24"/>
          <w:szCs w:val="24"/>
        </w:rPr>
        <w:t>конкурс чтецов или исполнителей песен о березке;</w:t>
      </w:r>
    </w:p>
    <w:p w:rsidR="0081518F" w:rsidRPr="0081518F" w:rsidRDefault="0081518F" w:rsidP="0081518F">
      <w:pPr>
        <w:pStyle w:val="a3"/>
        <w:numPr>
          <w:ilvl w:val="0"/>
          <w:numId w:val="8"/>
        </w:numPr>
        <w:jc w:val="both"/>
        <w:rPr>
          <w:rFonts w:ascii="Times New Roman" w:hAnsi="Times New Roman" w:cs="Times New Roman"/>
          <w:sz w:val="24"/>
          <w:szCs w:val="24"/>
        </w:rPr>
      </w:pPr>
      <w:r w:rsidRPr="0081518F">
        <w:rPr>
          <w:rFonts w:ascii="Times New Roman" w:hAnsi="Times New Roman" w:cs="Times New Roman"/>
          <w:sz w:val="24"/>
          <w:szCs w:val="24"/>
        </w:rPr>
        <w:t>викторина, вопросы которой также посвящены березке.</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Вечер украсят выразительно прочитанные отрывки из художественных произведений, песни и романсы, в которых дан образ березки. В течение всего вечера должна идти реклама изданий, представленных на выставке.</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w:t>
      </w:r>
      <w:r w:rsidRPr="0081518F">
        <w:rPr>
          <w:rFonts w:ascii="Times New Roman" w:hAnsi="Times New Roman" w:cs="Times New Roman"/>
          <w:b/>
          <w:sz w:val="24"/>
          <w:szCs w:val="24"/>
        </w:rPr>
        <w:t xml:space="preserve"> Как проанализировать эффективность библиотечной выставки?</w:t>
      </w:r>
      <w:r w:rsidRPr="0081518F">
        <w:rPr>
          <w:rFonts w:ascii="Times New Roman" w:hAnsi="Times New Roman" w:cs="Times New Roman"/>
          <w:sz w:val="24"/>
          <w:szCs w:val="24"/>
        </w:rPr>
        <w:t xml:space="preserve"> Прежде всего, эффективность необходимо учесть. Для этого в дневнике надо выделить отдельную графу, в которую ежедневно заносить число документов, выданных читателям с выставки. Соответствующая пометка должна быть сделана библиотекарем в формуляре читателя, взявшего книгу с выставки. В кармашек каждого документа, представленного на выставке, можно вложить индикатор – закладку из цветной бумаги с названием выставки. Этот индикатор библиотекарь при записи документа читателю вставит в формуляр, а при подведении итогов работы библиотеки за день сможет учесть этот документ как выданный с выставки.</w:t>
      </w:r>
    </w:p>
    <w:p w:rsidR="0081518F" w:rsidRDefault="000B6B21" w:rsidP="0081518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518F" w:rsidRPr="0081518F">
        <w:rPr>
          <w:rFonts w:ascii="Times New Roman" w:hAnsi="Times New Roman" w:cs="Times New Roman"/>
          <w:sz w:val="24"/>
          <w:szCs w:val="24"/>
        </w:rPr>
        <w:t>После того, как период экспонирования библиотечной выставки завершен, библиотекарь по дневнику подсчитывает, сколько всего изданий было взято с выставки.</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Какие традиционные </w:t>
      </w:r>
      <w:r w:rsidRPr="000B6B21">
        <w:rPr>
          <w:rFonts w:ascii="Times New Roman" w:hAnsi="Times New Roman" w:cs="Times New Roman"/>
          <w:b/>
          <w:sz w:val="24"/>
          <w:szCs w:val="24"/>
        </w:rPr>
        <w:t>виды книжных выставок</w:t>
      </w:r>
      <w:r w:rsidRPr="0081518F">
        <w:rPr>
          <w:rFonts w:ascii="Times New Roman" w:hAnsi="Times New Roman" w:cs="Times New Roman"/>
          <w:sz w:val="24"/>
          <w:szCs w:val="24"/>
        </w:rPr>
        <w:t xml:space="preserve"> используются в библиотеках? На протяжении нескольких десятилетий в библиотечной практике активно используются:</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выставки новых поступлений,</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выставки по актуальным темам и проблемам,</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персональные выставки,</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жанровые выставки,</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выставки к знаменательным и памятным датам,</w:t>
      </w:r>
    </w:p>
    <w:p w:rsidR="0081518F" w:rsidRPr="0081518F" w:rsidRDefault="0081518F" w:rsidP="0081518F">
      <w:pPr>
        <w:pStyle w:val="a3"/>
        <w:numPr>
          <w:ilvl w:val="0"/>
          <w:numId w:val="9"/>
        </w:numPr>
        <w:jc w:val="both"/>
        <w:rPr>
          <w:rFonts w:ascii="Times New Roman" w:hAnsi="Times New Roman" w:cs="Times New Roman"/>
          <w:sz w:val="24"/>
          <w:szCs w:val="24"/>
        </w:rPr>
      </w:pPr>
      <w:r w:rsidRPr="0081518F">
        <w:rPr>
          <w:rFonts w:ascii="Times New Roman" w:hAnsi="Times New Roman" w:cs="Times New Roman"/>
          <w:sz w:val="24"/>
          <w:szCs w:val="24"/>
        </w:rPr>
        <w:t>выставки в помощь учебному процессу.</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В чем особенность выставки новых поступлений? Цель выставки – познакомить читателей с новыми документами: книгами, газетами, журналами, аудио- и видеоматериалами, поступившими в библиотеку. Чаще всего, эти выставки универсальны по содержанию. На них представлены книги по разным отраслям знаний и художественные, поэтому порядок расположения документов на выставке должен быть систематическим, т. е. по разделам ББК.</w:t>
      </w:r>
    </w:p>
    <w:p w:rsidR="0081518F" w:rsidRDefault="000B6B21" w:rsidP="0081518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518F" w:rsidRPr="0081518F">
        <w:rPr>
          <w:rFonts w:ascii="Times New Roman" w:hAnsi="Times New Roman" w:cs="Times New Roman"/>
          <w:sz w:val="24"/>
          <w:szCs w:val="24"/>
        </w:rPr>
        <w:t xml:space="preserve">Традиционный для такой выставки заголовок «Новые книги» давно уже стал шаблоном, поэтому стоит поискать новые варианты названий: </w:t>
      </w:r>
      <w:r w:rsidR="0081518F" w:rsidRPr="00303381">
        <w:rPr>
          <w:rFonts w:ascii="Times New Roman" w:hAnsi="Times New Roman" w:cs="Times New Roman"/>
          <w:i/>
          <w:sz w:val="24"/>
          <w:szCs w:val="24"/>
        </w:rPr>
        <w:t>«К нам новая книга пришла», «Новинки на книжной полке»</w:t>
      </w:r>
      <w:r w:rsidR="0081518F" w:rsidRPr="0081518F">
        <w:rPr>
          <w:rFonts w:ascii="Times New Roman" w:hAnsi="Times New Roman" w:cs="Times New Roman"/>
          <w:sz w:val="24"/>
          <w:szCs w:val="24"/>
        </w:rPr>
        <w:t xml:space="preserve"> и др.</w:t>
      </w:r>
    </w:p>
    <w:p w:rsidR="00F72C85" w:rsidRPr="0081518F" w:rsidRDefault="00F72C85" w:rsidP="0081518F">
      <w:pPr>
        <w:pStyle w:val="a3"/>
        <w:jc w:val="both"/>
        <w:rPr>
          <w:rFonts w:ascii="Times New Roman" w:hAnsi="Times New Roman" w:cs="Times New Roman"/>
          <w:sz w:val="24"/>
          <w:szCs w:val="24"/>
        </w:rPr>
      </w:pPr>
    </w:p>
    <w:p w:rsidR="0081518F" w:rsidRPr="000B6B21" w:rsidRDefault="0081518F" w:rsidP="0081518F">
      <w:pPr>
        <w:pStyle w:val="a3"/>
        <w:ind w:firstLine="708"/>
        <w:jc w:val="both"/>
        <w:rPr>
          <w:rFonts w:ascii="Times New Roman" w:hAnsi="Times New Roman" w:cs="Times New Roman"/>
          <w:i/>
          <w:sz w:val="24"/>
          <w:szCs w:val="24"/>
        </w:rPr>
      </w:pPr>
      <w:r w:rsidRPr="0081518F">
        <w:rPr>
          <w:rFonts w:ascii="Times New Roman" w:hAnsi="Times New Roman" w:cs="Times New Roman"/>
          <w:sz w:val="24"/>
          <w:szCs w:val="24"/>
        </w:rPr>
        <w:t xml:space="preserve">Как правильно оформить </w:t>
      </w:r>
      <w:r w:rsidRPr="00303381">
        <w:rPr>
          <w:rFonts w:ascii="Times New Roman" w:hAnsi="Times New Roman" w:cs="Times New Roman"/>
          <w:b/>
          <w:sz w:val="24"/>
          <w:szCs w:val="24"/>
        </w:rPr>
        <w:t>персональную выставку</w:t>
      </w:r>
      <w:r w:rsidRPr="0081518F">
        <w:rPr>
          <w:rFonts w:ascii="Times New Roman" w:hAnsi="Times New Roman" w:cs="Times New Roman"/>
          <w:sz w:val="24"/>
          <w:szCs w:val="24"/>
        </w:rPr>
        <w:t xml:space="preserve">? Цель выставки – привлечь внимание читателей к какой-то личности, персоне, пробудить желание как можно больше узнать об этом человеке, его жизни и деятельности. Такая выставка может быть посвящена художнику, писателю, поэту, композитору, ученому, политику, историческому лицу, например, </w:t>
      </w:r>
      <w:r w:rsidRPr="000B6B21">
        <w:rPr>
          <w:rFonts w:ascii="Times New Roman" w:hAnsi="Times New Roman" w:cs="Times New Roman"/>
          <w:i/>
          <w:sz w:val="24"/>
          <w:szCs w:val="24"/>
        </w:rPr>
        <w:t>«Последний русский самодержец» (о Николае II), «Русский ученый и адмирал» (об А. В. Колчаке).</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Традиционно на персональной выставке присутствуют 3 раздела: о жизни личности, персоны; ее деятельности; произведения, труды этого человека.</w:t>
      </w:r>
    </w:p>
    <w:p w:rsid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В чем особенность выставок к знаменательным и памятным датам? Цель выставки – представить информацию о каком-то событии, празднике, его истории и традициях, дать советы и </w:t>
      </w:r>
      <w:r w:rsidRPr="0081518F">
        <w:rPr>
          <w:rFonts w:ascii="Times New Roman" w:hAnsi="Times New Roman" w:cs="Times New Roman"/>
          <w:sz w:val="24"/>
          <w:szCs w:val="24"/>
        </w:rPr>
        <w:lastRenderedPageBreak/>
        <w:t>рекомендации его проведению. Традиционно в библиотеках оформляются выставки к «красным» дням календаря, региональным памятным датам и т. д.</w:t>
      </w:r>
    </w:p>
    <w:p w:rsidR="00F72C85" w:rsidRPr="0081518F" w:rsidRDefault="00F72C85" w:rsidP="0081518F">
      <w:pPr>
        <w:pStyle w:val="a3"/>
        <w:jc w:val="both"/>
        <w:rPr>
          <w:rFonts w:ascii="Times New Roman" w:hAnsi="Times New Roman" w:cs="Times New Roman"/>
          <w:sz w:val="24"/>
          <w:szCs w:val="24"/>
        </w:rPr>
      </w:pPr>
    </w:p>
    <w:p w:rsidR="0081518F" w:rsidRPr="0081518F" w:rsidRDefault="0081518F" w:rsidP="0081518F">
      <w:pPr>
        <w:pStyle w:val="a3"/>
        <w:ind w:firstLine="708"/>
        <w:jc w:val="both"/>
        <w:rPr>
          <w:rFonts w:ascii="Times New Roman" w:hAnsi="Times New Roman" w:cs="Times New Roman"/>
          <w:sz w:val="24"/>
          <w:szCs w:val="24"/>
        </w:rPr>
      </w:pPr>
      <w:r w:rsidRPr="0081518F">
        <w:rPr>
          <w:rFonts w:ascii="Times New Roman" w:hAnsi="Times New Roman" w:cs="Times New Roman"/>
          <w:sz w:val="24"/>
          <w:szCs w:val="24"/>
        </w:rPr>
        <w:t xml:space="preserve">Что представляет собой </w:t>
      </w:r>
      <w:r w:rsidRPr="00303381">
        <w:rPr>
          <w:rFonts w:ascii="Times New Roman" w:hAnsi="Times New Roman" w:cs="Times New Roman"/>
          <w:b/>
          <w:sz w:val="24"/>
          <w:szCs w:val="24"/>
        </w:rPr>
        <w:t>жанровая выставка</w:t>
      </w:r>
      <w:r w:rsidRPr="0081518F">
        <w:rPr>
          <w:rFonts w:ascii="Times New Roman" w:hAnsi="Times New Roman" w:cs="Times New Roman"/>
          <w:sz w:val="24"/>
          <w:szCs w:val="24"/>
        </w:rPr>
        <w:t>? Цель жанровой выставки – привлечь внимание читателей к книгам определенного жанра, заинтересовать, побудить к чтению.</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Один из вариантов жанровой выставки – представить не только произведения определенного жанра, но и материал о возникновении этого жанра, его основателях, интересные и малоизвестные факты из его истории.</w:t>
      </w:r>
    </w:p>
    <w:p w:rsidR="0081518F" w:rsidRPr="0081518F" w:rsidRDefault="0081518F" w:rsidP="0081518F">
      <w:pPr>
        <w:pStyle w:val="a3"/>
        <w:ind w:firstLine="708"/>
        <w:jc w:val="both"/>
        <w:rPr>
          <w:rFonts w:ascii="Times New Roman" w:hAnsi="Times New Roman" w:cs="Times New Roman"/>
          <w:sz w:val="24"/>
          <w:szCs w:val="24"/>
        </w:rPr>
      </w:pPr>
      <w:r w:rsidRPr="0081518F">
        <w:rPr>
          <w:rFonts w:ascii="Times New Roman" w:hAnsi="Times New Roman" w:cs="Times New Roman"/>
          <w:sz w:val="24"/>
          <w:szCs w:val="24"/>
        </w:rPr>
        <w:t>Например, можно оформить выставку, посвященную любовной лирике «</w:t>
      </w:r>
      <w:r w:rsidRPr="0081518F">
        <w:rPr>
          <w:rFonts w:ascii="Times New Roman" w:hAnsi="Times New Roman" w:cs="Times New Roman"/>
          <w:i/>
          <w:sz w:val="24"/>
          <w:szCs w:val="24"/>
        </w:rPr>
        <w:t>Когда строку диктует</w:t>
      </w:r>
      <w:r w:rsidRPr="0081518F">
        <w:rPr>
          <w:rFonts w:ascii="Times New Roman" w:hAnsi="Times New Roman" w:cs="Times New Roman"/>
          <w:sz w:val="24"/>
          <w:szCs w:val="24"/>
        </w:rPr>
        <w:t xml:space="preserve"> </w:t>
      </w:r>
      <w:r w:rsidRPr="0081518F">
        <w:rPr>
          <w:rFonts w:ascii="Times New Roman" w:hAnsi="Times New Roman" w:cs="Times New Roman"/>
          <w:i/>
          <w:sz w:val="24"/>
          <w:szCs w:val="24"/>
        </w:rPr>
        <w:t>чувство</w:t>
      </w:r>
      <w:r w:rsidRPr="0081518F">
        <w:rPr>
          <w:rFonts w:ascii="Times New Roman" w:hAnsi="Times New Roman" w:cs="Times New Roman"/>
          <w:sz w:val="24"/>
          <w:szCs w:val="24"/>
        </w:rPr>
        <w:t>». Цель – приобщение читателей к мировому поэтическому наследию, обращение к прекрасному, ознакомление с лучшими классическими произведениями, со стихами о любви авторов различных поэтических направлений, «мужской» и «женской» любовной лирикой, романтическими стихами современных молодых поэтов.</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 xml:space="preserve">          Зачем в библиотеках оформляют «выставки забытых книг»? Правильнее было бы назвать их «выставки незаслуженно забытых книг». Задача таких выставок – напомнить о хороших художественных и научно-популярных книгах, которые по каким-то причинам не пользу</w:t>
      </w:r>
      <w:r w:rsidR="00303381">
        <w:rPr>
          <w:rFonts w:ascii="Times New Roman" w:hAnsi="Times New Roman" w:cs="Times New Roman"/>
          <w:sz w:val="24"/>
          <w:szCs w:val="24"/>
        </w:rPr>
        <w:t>ю</w:t>
      </w:r>
      <w:r w:rsidRPr="0081518F">
        <w:rPr>
          <w:rFonts w:ascii="Times New Roman" w:hAnsi="Times New Roman" w:cs="Times New Roman"/>
          <w:sz w:val="24"/>
          <w:szCs w:val="24"/>
        </w:rPr>
        <w:t xml:space="preserve">тся спросом у читателей. Особенно велико значение этих выставок для молодежи. Многие из них читают современную литературу и совсем не знают книги, которыми зачитывались их родители. Выставку можно так и назвать: </w:t>
      </w:r>
      <w:r w:rsidRPr="0081518F">
        <w:rPr>
          <w:rFonts w:ascii="Times New Roman" w:hAnsi="Times New Roman" w:cs="Times New Roman"/>
          <w:i/>
          <w:sz w:val="24"/>
          <w:szCs w:val="24"/>
        </w:rPr>
        <w:t>«Любимые книги наших родителей», «Эти книги</w:t>
      </w:r>
      <w:r w:rsidRPr="0081518F">
        <w:rPr>
          <w:rFonts w:ascii="Times New Roman" w:hAnsi="Times New Roman" w:cs="Times New Roman"/>
          <w:sz w:val="24"/>
          <w:szCs w:val="24"/>
        </w:rPr>
        <w:t xml:space="preserve"> </w:t>
      </w:r>
      <w:r w:rsidRPr="0081518F">
        <w:rPr>
          <w:rFonts w:ascii="Times New Roman" w:hAnsi="Times New Roman" w:cs="Times New Roman"/>
          <w:i/>
          <w:sz w:val="24"/>
          <w:szCs w:val="24"/>
        </w:rPr>
        <w:t>читали наши бабушки</w:t>
      </w:r>
      <w:r w:rsidRPr="0081518F">
        <w:rPr>
          <w:rFonts w:ascii="Times New Roman" w:hAnsi="Times New Roman" w:cs="Times New Roman"/>
          <w:sz w:val="24"/>
          <w:szCs w:val="24"/>
        </w:rPr>
        <w:t>». Такие выставки очень актуальны, потому что способствуют взаимопониманию поколений.</w:t>
      </w:r>
    </w:p>
    <w:p w:rsidR="0081518F" w:rsidRPr="0081518F" w:rsidRDefault="0081518F" w:rsidP="0081518F">
      <w:pPr>
        <w:pStyle w:val="a3"/>
        <w:jc w:val="both"/>
        <w:rPr>
          <w:rFonts w:ascii="Times New Roman" w:hAnsi="Times New Roman" w:cs="Times New Roman"/>
          <w:i/>
          <w:sz w:val="24"/>
          <w:szCs w:val="24"/>
        </w:rPr>
      </w:pPr>
      <w:r w:rsidRPr="0081518F">
        <w:rPr>
          <w:rFonts w:ascii="Times New Roman" w:hAnsi="Times New Roman" w:cs="Times New Roman"/>
          <w:sz w:val="24"/>
          <w:szCs w:val="24"/>
        </w:rPr>
        <w:t xml:space="preserve">          С какой целью в библиотеках оформляются циклы книжных выставок? Циклы выставок целесообразно использовать в библиотеках в том случае, если выбранная тема очень обширна и требует поэтапного раскрытия. Они позволяют представлять необходимую информацию регулярно и в системе: </w:t>
      </w:r>
      <w:r w:rsidRPr="0081518F">
        <w:rPr>
          <w:rFonts w:ascii="Times New Roman" w:hAnsi="Times New Roman" w:cs="Times New Roman"/>
          <w:i/>
          <w:sz w:val="24"/>
          <w:szCs w:val="24"/>
        </w:rPr>
        <w:t>«Книжный парад Победы», «Экологическая панорама» (к датам экологического календаря), «Новому веку – здоровое поколение».</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t>Лучше планировать цикл выставок на год, выделив для него определенное место в библиотеке.</w:t>
      </w:r>
    </w:p>
    <w:p w:rsidR="0081518F" w:rsidRPr="0081518F" w:rsidRDefault="0081518F" w:rsidP="0081518F">
      <w:pPr>
        <w:pStyle w:val="a3"/>
        <w:jc w:val="both"/>
        <w:rPr>
          <w:rFonts w:ascii="Times New Roman" w:hAnsi="Times New Roman" w:cs="Times New Roman"/>
          <w:sz w:val="24"/>
          <w:szCs w:val="24"/>
        </w:rPr>
      </w:pPr>
      <w:r w:rsidRPr="0081518F">
        <w:rPr>
          <w:rFonts w:ascii="Times New Roman" w:hAnsi="Times New Roman" w:cs="Times New Roman"/>
          <w:sz w:val="24"/>
          <w:szCs w:val="24"/>
        </w:rPr>
        <w:lastRenderedPageBreak/>
        <w:t xml:space="preserve">           Как сделать интересной небольшую книжную выставку? Библиотеки часто имеют небольшие помещения, поэтому компактные, часто сменяемые выставки на одной полке, прибитой к стене – это выход из положения. Главное в подобной выставке:</w:t>
      </w:r>
    </w:p>
    <w:p w:rsidR="0081518F" w:rsidRPr="0081518F" w:rsidRDefault="0081518F" w:rsidP="0081518F">
      <w:pPr>
        <w:pStyle w:val="a3"/>
        <w:numPr>
          <w:ilvl w:val="0"/>
          <w:numId w:val="13"/>
        </w:numPr>
        <w:jc w:val="both"/>
        <w:rPr>
          <w:rFonts w:ascii="Times New Roman" w:hAnsi="Times New Roman" w:cs="Times New Roman"/>
          <w:sz w:val="24"/>
          <w:szCs w:val="24"/>
        </w:rPr>
      </w:pPr>
      <w:r w:rsidRPr="0081518F">
        <w:rPr>
          <w:rFonts w:ascii="Times New Roman" w:hAnsi="Times New Roman" w:cs="Times New Roman"/>
          <w:sz w:val="24"/>
          <w:szCs w:val="24"/>
        </w:rPr>
        <w:t>определить актуальную, интересную тему;</w:t>
      </w:r>
    </w:p>
    <w:p w:rsidR="0081518F" w:rsidRPr="0081518F" w:rsidRDefault="0081518F" w:rsidP="0081518F">
      <w:pPr>
        <w:pStyle w:val="a3"/>
        <w:numPr>
          <w:ilvl w:val="0"/>
          <w:numId w:val="13"/>
        </w:numPr>
        <w:jc w:val="both"/>
        <w:rPr>
          <w:rFonts w:ascii="Times New Roman" w:hAnsi="Times New Roman" w:cs="Times New Roman"/>
          <w:sz w:val="24"/>
          <w:szCs w:val="24"/>
        </w:rPr>
      </w:pPr>
      <w:r w:rsidRPr="0081518F">
        <w:rPr>
          <w:rFonts w:ascii="Times New Roman" w:hAnsi="Times New Roman" w:cs="Times New Roman"/>
          <w:sz w:val="24"/>
          <w:szCs w:val="24"/>
        </w:rPr>
        <w:t>найти «главную» книгу;</w:t>
      </w:r>
    </w:p>
    <w:p w:rsidR="0081518F" w:rsidRDefault="0081518F" w:rsidP="0081518F">
      <w:pPr>
        <w:pStyle w:val="a3"/>
        <w:numPr>
          <w:ilvl w:val="0"/>
          <w:numId w:val="13"/>
        </w:numPr>
        <w:jc w:val="both"/>
        <w:rPr>
          <w:rFonts w:ascii="Times New Roman" w:hAnsi="Times New Roman" w:cs="Times New Roman"/>
          <w:sz w:val="24"/>
          <w:szCs w:val="24"/>
        </w:rPr>
      </w:pPr>
      <w:r w:rsidRPr="0081518F">
        <w:rPr>
          <w:rFonts w:ascii="Times New Roman" w:hAnsi="Times New Roman" w:cs="Times New Roman"/>
          <w:sz w:val="24"/>
          <w:szCs w:val="24"/>
        </w:rPr>
        <w:t>найти эффектный, но очень лаконичный элемент оформления, своеобразную    метафору выставки;</w:t>
      </w:r>
    </w:p>
    <w:p w:rsidR="0081518F" w:rsidRPr="0081518F" w:rsidRDefault="0081518F" w:rsidP="0081518F">
      <w:pPr>
        <w:pStyle w:val="a3"/>
        <w:numPr>
          <w:ilvl w:val="0"/>
          <w:numId w:val="13"/>
        </w:numPr>
        <w:jc w:val="both"/>
        <w:rPr>
          <w:rFonts w:ascii="Times New Roman" w:hAnsi="Times New Roman" w:cs="Times New Roman"/>
          <w:sz w:val="24"/>
          <w:szCs w:val="24"/>
        </w:rPr>
      </w:pPr>
      <w:r w:rsidRPr="0081518F">
        <w:rPr>
          <w:rFonts w:ascii="Times New Roman" w:hAnsi="Times New Roman" w:cs="Times New Roman"/>
          <w:sz w:val="24"/>
          <w:szCs w:val="24"/>
        </w:rPr>
        <w:t>найти некий притягивающий внимание элемент</w:t>
      </w:r>
      <w:r w:rsidR="00303381">
        <w:rPr>
          <w:rFonts w:ascii="Times New Roman" w:hAnsi="Times New Roman" w:cs="Times New Roman"/>
          <w:sz w:val="24"/>
          <w:szCs w:val="24"/>
        </w:rPr>
        <w:t xml:space="preserve">, </w:t>
      </w:r>
      <w:r w:rsidRPr="0081518F">
        <w:rPr>
          <w:rFonts w:ascii="Times New Roman" w:hAnsi="Times New Roman" w:cs="Times New Roman"/>
          <w:sz w:val="24"/>
          <w:szCs w:val="24"/>
        </w:rPr>
        <w:t>помимо книг</w:t>
      </w:r>
      <w:r w:rsidR="00303381">
        <w:rPr>
          <w:rFonts w:ascii="Times New Roman" w:hAnsi="Times New Roman" w:cs="Times New Roman"/>
          <w:sz w:val="24"/>
          <w:szCs w:val="24"/>
        </w:rPr>
        <w:t>,</w:t>
      </w:r>
      <w:r w:rsidRPr="0081518F">
        <w:rPr>
          <w:rFonts w:ascii="Times New Roman" w:hAnsi="Times New Roman" w:cs="Times New Roman"/>
          <w:sz w:val="24"/>
          <w:szCs w:val="24"/>
        </w:rPr>
        <w:t xml:space="preserve"> (тесты, тематические кроссворды или фрагменты коллекций по теме</w:t>
      </w:r>
      <w:r w:rsidR="00303381">
        <w:rPr>
          <w:rFonts w:ascii="Times New Roman" w:hAnsi="Times New Roman" w:cs="Times New Roman"/>
          <w:sz w:val="24"/>
          <w:szCs w:val="24"/>
        </w:rPr>
        <w:t>).</w:t>
      </w:r>
    </w:p>
    <w:p w:rsidR="0081518F" w:rsidRPr="0081518F" w:rsidRDefault="0081518F" w:rsidP="00824FB7">
      <w:pPr>
        <w:pStyle w:val="a3"/>
        <w:jc w:val="center"/>
        <w:rPr>
          <w:rFonts w:ascii="Times New Roman" w:hAnsi="Times New Roman" w:cs="Times New Roman"/>
          <w:sz w:val="24"/>
          <w:szCs w:val="24"/>
        </w:rPr>
      </w:pPr>
    </w:p>
    <w:p w:rsidR="0081518F" w:rsidRPr="0081518F" w:rsidRDefault="0081518F" w:rsidP="00824FB7">
      <w:pPr>
        <w:pStyle w:val="a3"/>
        <w:jc w:val="center"/>
        <w:rPr>
          <w:rFonts w:ascii="Times New Roman" w:hAnsi="Times New Roman" w:cs="Times New Roman"/>
          <w:sz w:val="24"/>
          <w:szCs w:val="24"/>
        </w:rPr>
      </w:pPr>
    </w:p>
    <w:p w:rsidR="0081518F" w:rsidRPr="0081518F" w:rsidRDefault="0081518F" w:rsidP="00824FB7">
      <w:pPr>
        <w:pStyle w:val="a3"/>
        <w:jc w:val="center"/>
        <w:rPr>
          <w:rFonts w:ascii="Times New Roman" w:hAnsi="Times New Roman" w:cs="Times New Roman"/>
          <w:sz w:val="24"/>
          <w:szCs w:val="24"/>
        </w:rPr>
      </w:pPr>
    </w:p>
    <w:sectPr w:rsidR="0081518F" w:rsidRPr="0081518F" w:rsidSect="00F72C85">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76D"/>
    <w:multiLevelType w:val="hybridMultilevel"/>
    <w:tmpl w:val="66183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70732"/>
    <w:multiLevelType w:val="hybridMultilevel"/>
    <w:tmpl w:val="947CC9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20E55"/>
    <w:multiLevelType w:val="hybridMultilevel"/>
    <w:tmpl w:val="F4260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45A44"/>
    <w:multiLevelType w:val="hybridMultilevel"/>
    <w:tmpl w:val="189EC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B5627"/>
    <w:multiLevelType w:val="hybridMultilevel"/>
    <w:tmpl w:val="E008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414F35"/>
    <w:multiLevelType w:val="hybridMultilevel"/>
    <w:tmpl w:val="D38E6F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C643268"/>
    <w:multiLevelType w:val="hybridMultilevel"/>
    <w:tmpl w:val="20607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B726B6"/>
    <w:multiLevelType w:val="hybridMultilevel"/>
    <w:tmpl w:val="9B6292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02485"/>
    <w:multiLevelType w:val="hybridMultilevel"/>
    <w:tmpl w:val="7A104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524B1"/>
    <w:multiLevelType w:val="hybridMultilevel"/>
    <w:tmpl w:val="BA8E4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6940B48"/>
    <w:multiLevelType w:val="hybridMultilevel"/>
    <w:tmpl w:val="D3B0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E272D9"/>
    <w:multiLevelType w:val="hybridMultilevel"/>
    <w:tmpl w:val="72F48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606C0D"/>
    <w:multiLevelType w:val="hybridMultilevel"/>
    <w:tmpl w:val="EC145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0"/>
  </w:num>
  <w:num w:numId="6">
    <w:abstractNumId w:val="11"/>
  </w:num>
  <w:num w:numId="7">
    <w:abstractNumId w:val="4"/>
  </w:num>
  <w:num w:numId="8">
    <w:abstractNumId w:val="8"/>
  </w:num>
  <w:num w:numId="9">
    <w:abstractNumId w:val="6"/>
  </w:num>
  <w:num w:numId="10">
    <w:abstractNumId w:val="2"/>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B7"/>
    <w:rsid w:val="000B6B21"/>
    <w:rsid w:val="00303381"/>
    <w:rsid w:val="006C3D93"/>
    <w:rsid w:val="0081518F"/>
    <w:rsid w:val="00824FB7"/>
    <w:rsid w:val="00A32E3B"/>
    <w:rsid w:val="00AF6034"/>
    <w:rsid w:val="00E321A9"/>
    <w:rsid w:val="00F7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F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2015-03-30T06:20:00Z</cp:lastPrinted>
  <dcterms:created xsi:type="dcterms:W3CDTF">2015-03-30T07:39:00Z</dcterms:created>
  <dcterms:modified xsi:type="dcterms:W3CDTF">2015-03-30T07:39:00Z</dcterms:modified>
</cp:coreProperties>
</file>